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0BD3E" w14:textId="77777777" w:rsidR="00364E89" w:rsidRPr="00364E89" w:rsidRDefault="00364E89" w:rsidP="00364E89">
      <w:pPr>
        <w:rPr>
          <w:rFonts w:asciiTheme="minorHAnsi" w:hAnsiTheme="minorHAnsi" w:cstheme="minorHAnsi"/>
          <w:i/>
          <w:lang w:val="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115"/>
        <w:gridCol w:w="5918"/>
        <w:gridCol w:w="310"/>
        <w:gridCol w:w="2652"/>
      </w:tblGrid>
      <w:tr w:rsidR="00364E89" w:rsidRPr="00797BBE" w14:paraId="0B2AE997" w14:textId="77777777" w:rsidTr="004A6F79">
        <w:trPr>
          <w:trHeight w:val="662"/>
        </w:trPr>
        <w:tc>
          <w:tcPr>
            <w:tcW w:w="9726" w:type="dxa"/>
            <w:gridSpan w:val="5"/>
            <w:shd w:val="clear" w:color="auto" w:fill="D0CECE"/>
            <w:vAlign w:val="center"/>
          </w:tcPr>
          <w:p w14:paraId="243B6D50" w14:textId="7810EC20" w:rsidR="00364E89" w:rsidRDefault="00364E89" w:rsidP="006B1727">
            <w:pPr>
              <w:jc w:val="center"/>
              <w:rPr>
                <w:rFonts w:asciiTheme="minorHAnsi" w:hAnsiTheme="minorHAnsi" w:cstheme="minorHAnsi"/>
                <w:b/>
                <w:sz w:val="28"/>
                <w:szCs w:val="28"/>
              </w:rPr>
            </w:pPr>
            <w:r w:rsidRPr="00797BBE">
              <w:rPr>
                <w:rFonts w:asciiTheme="minorHAnsi" w:hAnsiTheme="minorHAnsi" w:cstheme="minorHAnsi"/>
                <w:b/>
                <w:sz w:val="28"/>
                <w:szCs w:val="28"/>
              </w:rPr>
              <w:t xml:space="preserve">KARTA PRZEDMIOTU DLA NABORU </w:t>
            </w:r>
            <w:r w:rsidR="00380680" w:rsidRPr="00380680">
              <w:rPr>
                <w:rFonts w:asciiTheme="minorHAnsi" w:hAnsiTheme="minorHAnsi" w:cstheme="minorHAnsi"/>
                <w:b/>
                <w:sz w:val="28"/>
                <w:szCs w:val="28"/>
              </w:rPr>
              <w:t>202</w:t>
            </w:r>
            <w:r w:rsidR="00DB36CB">
              <w:rPr>
                <w:rFonts w:asciiTheme="minorHAnsi" w:hAnsiTheme="minorHAnsi" w:cstheme="minorHAnsi"/>
                <w:b/>
                <w:sz w:val="28"/>
                <w:szCs w:val="28"/>
              </w:rPr>
              <w:t>3</w:t>
            </w:r>
            <w:r w:rsidR="006B1727">
              <w:rPr>
                <w:rFonts w:asciiTheme="minorHAnsi" w:hAnsiTheme="minorHAnsi" w:cstheme="minorHAnsi"/>
                <w:b/>
                <w:sz w:val="28"/>
                <w:szCs w:val="28"/>
              </w:rPr>
              <w:t>/202</w:t>
            </w:r>
            <w:r w:rsidR="00DB36CB">
              <w:rPr>
                <w:rFonts w:asciiTheme="minorHAnsi" w:hAnsiTheme="minorHAnsi" w:cstheme="minorHAnsi"/>
                <w:b/>
                <w:sz w:val="28"/>
                <w:szCs w:val="28"/>
              </w:rPr>
              <w:t>4</w:t>
            </w:r>
          </w:p>
          <w:p w14:paraId="22C8C499" w14:textId="695B33F8" w:rsidR="006B1727" w:rsidRPr="00797BBE" w:rsidRDefault="00273107" w:rsidP="006B1727">
            <w:pPr>
              <w:jc w:val="center"/>
              <w:rPr>
                <w:rFonts w:asciiTheme="minorHAnsi" w:hAnsiTheme="minorHAnsi" w:cstheme="minorHAnsi"/>
                <w:b/>
                <w:sz w:val="28"/>
                <w:szCs w:val="28"/>
              </w:rPr>
            </w:pPr>
            <w:r>
              <w:rPr>
                <w:rFonts w:asciiTheme="minorHAnsi" w:hAnsiTheme="minorHAnsi" w:cstheme="minorHAnsi"/>
                <w:b/>
                <w:sz w:val="28"/>
                <w:szCs w:val="28"/>
              </w:rPr>
              <w:t>FORMA STUDIÓW: NIESTACJONARNA</w:t>
            </w:r>
          </w:p>
        </w:tc>
      </w:tr>
      <w:tr w:rsidR="00364E89" w:rsidRPr="00797BBE" w14:paraId="02503EB2" w14:textId="77777777" w:rsidTr="004A6F79">
        <w:trPr>
          <w:trHeight w:val="546"/>
        </w:trPr>
        <w:tc>
          <w:tcPr>
            <w:tcW w:w="9726" w:type="dxa"/>
            <w:gridSpan w:val="5"/>
            <w:shd w:val="clear" w:color="auto" w:fill="auto"/>
            <w:vAlign w:val="center"/>
          </w:tcPr>
          <w:p w14:paraId="08500EB1" w14:textId="77777777" w:rsidR="00364E89" w:rsidRPr="00797BBE" w:rsidRDefault="00364E89" w:rsidP="00664381">
            <w:pPr>
              <w:jc w:val="center"/>
              <w:rPr>
                <w:rFonts w:asciiTheme="minorHAnsi" w:hAnsiTheme="minorHAnsi" w:cstheme="minorHAnsi"/>
                <w:b/>
              </w:rPr>
            </w:pPr>
            <w:r w:rsidRPr="00797BBE">
              <w:rPr>
                <w:rFonts w:asciiTheme="minorHAnsi" w:hAnsiTheme="minorHAnsi" w:cstheme="minorHAnsi"/>
                <w:b/>
              </w:rPr>
              <w:t>INFORMACJE OGÓLNE</w:t>
            </w:r>
          </w:p>
        </w:tc>
      </w:tr>
      <w:tr w:rsidR="00364E89" w:rsidRPr="00797BBE" w14:paraId="238BCC0E" w14:textId="77777777" w:rsidTr="004A6F79">
        <w:trPr>
          <w:trHeight w:val="546"/>
        </w:trPr>
        <w:tc>
          <w:tcPr>
            <w:tcW w:w="9726" w:type="dxa"/>
            <w:gridSpan w:val="5"/>
            <w:shd w:val="clear" w:color="auto" w:fill="auto"/>
            <w:vAlign w:val="center"/>
          </w:tcPr>
          <w:p w14:paraId="5B81F473" w14:textId="0D4C9B26" w:rsidR="00346519" w:rsidRPr="006B1D3E" w:rsidRDefault="00364E89" w:rsidP="00346519">
            <w:pPr>
              <w:pStyle w:val="Akapitzlist"/>
              <w:numPr>
                <w:ilvl w:val="0"/>
                <w:numId w:val="15"/>
              </w:numPr>
              <w:spacing w:after="0" w:line="240" w:lineRule="auto"/>
              <w:ind w:left="228" w:hanging="218"/>
              <w:rPr>
                <w:rFonts w:asciiTheme="minorHAnsi" w:hAnsiTheme="minorHAnsi" w:cstheme="minorHAnsi"/>
              </w:rPr>
            </w:pPr>
            <w:r w:rsidRPr="00797BBE">
              <w:rPr>
                <w:rFonts w:asciiTheme="minorHAnsi" w:hAnsiTheme="minorHAnsi" w:cstheme="minorHAnsi"/>
                <w:b/>
              </w:rPr>
              <w:t xml:space="preserve">Nazwa przedmiotu </w:t>
            </w:r>
            <w:r w:rsidR="00346519" w:rsidRPr="006B1D3E">
              <w:rPr>
                <w:rFonts w:asciiTheme="minorHAnsi" w:hAnsiTheme="minorHAnsi" w:cstheme="minorHAnsi"/>
              </w:rPr>
              <w:t xml:space="preserve">Strategie </w:t>
            </w:r>
            <w:r w:rsidR="008064AA">
              <w:rPr>
                <w:rFonts w:asciiTheme="minorHAnsi" w:hAnsiTheme="minorHAnsi" w:cstheme="minorHAnsi"/>
              </w:rPr>
              <w:t>bezpieczeństwa narodowego wybranych p</w:t>
            </w:r>
            <w:r w:rsidR="004D0D4E" w:rsidRPr="006B1D3E">
              <w:rPr>
                <w:rFonts w:asciiTheme="minorHAnsi" w:hAnsiTheme="minorHAnsi" w:cstheme="minorHAnsi"/>
              </w:rPr>
              <w:t>aństw</w:t>
            </w:r>
          </w:p>
        </w:tc>
      </w:tr>
      <w:tr w:rsidR="00364E89" w:rsidRPr="00797BBE" w14:paraId="74912953" w14:textId="77777777" w:rsidTr="004A6F79">
        <w:trPr>
          <w:trHeight w:val="546"/>
        </w:trPr>
        <w:tc>
          <w:tcPr>
            <w:tcW w:w="9726" w:type="dxa"/>
            <w:gridSpan w:val="5"/>
            <w:shd w:val="clear" w:color="auto" w:fill="auto"/>
            <w:vAlign w:val="center"/>
          </w:tcPr>
          <w:p w14:paraId="451FEB42" w14:textId="3C3F86EE" w:rsidR="00346519" w:rsidRPr="00346519" w:rsidRDefault="00364E89" w:rsidP="00346519">
            <w:pPr>
              <w:pStyle w:val="Akapitzlist"/>
              <w:numPr>
                <w:ilvl w:val="0"/>
                <w:numId w:val="3"/>
              </w:numPr>
              <w:spacing w:after="0" w:line="240" w:lineRule="auto"/>
              <w:ind w:left="0"/>
              <w:rPr>
                <w:rFonts w:asciiTheme="minorHAnsi" w:hAnsiTheme="minorHAnsi" w:cstheme="minorHAnsi"/>
              </w:rPr>
            </w:pPr>
            <w:r w:rsidRPr="00797BBE">
              <w:rPr>
                <w:rFonts w:asciiTheme="minorHAnsi" w:hAnsiTheme="minorHAnsi" w:cstheme="minorHAnsi"/>
                <w:b/>
              </w:rPr>
              <w:t xml:space="preserve">2. Nazwa kierunku </w:t>
            </w:r>
            <w:r w:rsidR="00346519">
              <w:rPr>
                <w:rFonts w:asciiTheme="minorHAnsi" w:hAnsiTheme="minorHAnsi" w:cstheme="minorHAnsi"/>
                <w:b/>
              </w:rPr>
              <w:t xml:space="preserve"> </w:t>
            </w:r>
            <w:r w:rsidR="00380680">
              <w:rPr>
                <w:rFonts w:asciiTheme="minorHAnsi" w:hAnsiTheme="minorHAnsi" w:cstheme="minorHAnsi"/>
              </w:rPr>
              <w:t>Bezpieczeństwo Narodowe</w:t>
            </w:r>
          </w:p>
        </w:tc>
      </w:tr>
      <w:tr w:rsidR="00364E89" w:rsidRPr="00797BBE" w14:paraId="02E88DCB" w14:textId="77777777" w:rsidTr="004A6F79">
        <w:trPr>
          <w:trHeight w:val="546"/>
        </w:trPr>
        <w:tc>
          <w:tcPr>
            <w:tcW w:w="9726" w:type="dxa"/>
            <w:gridSpan w:val="5"/>
            <w:shd w:val="clear" w:color="auto" w:fill="auto"/>
            <w:vAlign w:val="center"/>
          </w:tcPr>
          <w:p w14:paraId="7FEB59FF" w14:textId="43E09DB7" w:rsidR="00346519" w:rsidRPr="00346519" w:rsidRDefault="00273107" w:rsidP="00346519">
            <w:pPr>
              <w:pStyle w:val="Akapitzlist"/>
              <w:numPr>
                <w:ilvl w:val="0"/>
                <w:numId w:val="3"/>
              </w:numPr>
              <w:spacing w:after="0" w:line="240" w:lineRule="auto"/>
              <w:ind w:left="0"/>
              <w:rPr>
                <w:rFonts w:asciiTheme="minorHAnsi" w:hAnsiTheme="minorHAnsi" w:cstheme="minorHAnsi"/>
                <w:b/>
              </w:rPr>
            </w:pPr>
            <w:r>
              <w:rPr>
                <w:rFonts w:asciiTheme="minorHAnsi" w:hAnsiTheme="minorHAnsi" w:cstheme="minorHAnsi"/>
                <w:b/>
              </w:rPr>
              <w:t xml:space="preserve">3. Poziom kształcenia </w:t>
            </w:r>
            <w:r w:rsidR="006B1D3E">
              <w:rPr>
                <w:rFonts w:asciiTheme="minorHAnsi" w:hAnsiTheme="minorHAnsi" w:cstheme="minorHAnsi"/>
              </w:rPr>
              <w:t xml:space="preserve">studia </w:t>
            </w:r>
            <w:r w:rsidR="001406F7">
              <w:rPr>
                <w:rFonts w:asciiTheme="minorHAnsi" w:hAnsiTheme="minorHAnsi" w:cstheme="minorHAnsi"/>
              </w:rPr>
              <w:t>drugiego</w:t>
            </w:r>
            <w:r w:rsidR="00346519" w:rsidRPr="00346519">
              <w:rPr>
                <w:rFonts w:asciiTheme="minorHAnsi" w:hAnsiTheme="minorHAnsi" w:cstheme="minorHAnsi"/>
              </w:rPr>
              <w:t xml:space="preserve"> stopnia</w:t>
            </w:r>
          </w:p>
        </w:tc>
      </w:tr>
      <w:tr w:rsidR="00364E89" w:rsidRPr="00797BBE" w14:paraId="093AB4B7" w14:textId="77777777" w:rsidTr="004A6F79">
        <w:trPr>
          <w:trHeight w:val="546"/>
        </w:trPr>
        <w:tc>
          <w:tcPr>
            <w:tcW w:w="9726" w:type="dxa"/>
            <w:gridSpan w:val="5"/>
            <w:shd w:val="clear" w:color="auto" w:fill="auto"/>
            <w:vAlign w:val="center"/>
          </w:tcPr>
          <w:p w14:paraId="2E94457E" w14:textId="6C282350" w:rsidR="00346519" w:rsidRPr="00346519" w:rsidRDefault="00364E89" w:rsidP="00346519">
            <w:pPr>
              <w:pStyle w:val="Akapitzlist"/>
              <w:numPr>
                <w:ilvl w:val="0"/>
                <w:numId w:val="3"/>
              </w:numPr>
              <w:spacing w:after="0" w:line="240" w:lineRule="auto"/>
              <w:ind w:left="0"/>
              <w:rPr>
                <w:rFonts w:asciiTheme="minorHAnsi" w:hAnsiTheme="minorHAnsi" w:cstheme="minorHAnsi"/>
                <w:b/>
              </w:rPr>
            </w:pPr>
            <w:r w:rsidRPr="00797BBE">
              <w:rPr>
                <w:rFonts w:asciiTheme="minorHAnsi" w:hAnsiTheme="minorHAnsi" w:cstheme="minorHAnsi"/>
                <w:b/>
              </w:rPr>
              <w:t>4. Liczba punktów ECTS</w:t>
            </w:r>
            <w:r w:rsidR="00346519">
              <w:rPr>
                <w:rFonts w:asciiTheme="minorHAnsi" w:hAnsiTheme="minorHAnsi" w:cstheme="minorHAnsi"/>
                <w:b/>
              </w:rPr>
              <w:t xml:space="preserve">  </w:t>
            </w:r>
            <w:r w:rsidR="00346519" w:rsidRPr="00346519">
              <w:rPr>
                <w:rFonts w:asciiTheme="minorHAnsi" w:hAnsiTheme="minorHAnsi" w:cstheme="minorHAnsi"/>
              </w:rPr>
              <w:t>4</w:t>
            </w:r>
          </w:p>
        </w:tc>
      </w:tr>
      <w:tr w:rsidR="00364E89" w:rsidRPr="00797BBE" w14:paraId="2C64E9AE" w14:textId="77777777" w:rsidTr="004A6F79">
        <w:trPr>
          <w:trHeight w:val="1887"/>
        </w:trPr>
        <w:tc>
          <w:tcPr>
            <w:tcW w:w="9726" w:type="dxa"/>
            <w:gridSpan w:val="5"/>
            <w:shd w:val="clear" w:color="auto" w:fill="auto"/>
            <w:vAlign w:val="center"/>
          </w:tcPr>
          <w:p w14:paraId="2C3394F7" w14:textId="77777777" w:rsidR="00364E89" w:rsidRPr="00797BBE" w:rsidRDefault="00364E89" w:rsidP="00364E89">
            <w:pPr>
              <w:pStyle w:val="Akapitzlist"/>
              <w:numPr>
                <w:ilvl w:val="0"/>
                <w:numId w:val="3"/>
              </w:numPr>
              <w:spacing w:line="240" w:lineRule="auto"/>
              <w:ind w:left="0"/>
              <w:rPr>
                <w:rFonts w:asciiTheme="minorHAnsi" w:hAnsiTheme="minorHAnsi" w:cstheme="minorHAnsi"/>
                <w:b/>
              </w:rPr>
            </w:pPr>
            <w:r w:rsidRPr="00797BBE">
              <w:rPr>
                <w:rFonts w:asciiTheme="minorHAnsi" w:hAnsiTheme="minorHAnsi" w:cstheme="minorHAnsi"/>
                <w:b/>
              </w:rPr>
              <w:t>5. Liczba godzin w semestrze</w:t>
            </w:r>
          </w:p>
          <w:p w14:paraId="51E6A251" w14:textId="77777777" w:rsidR="00364E89" w:rsidRPr="00797BBE" w:rsidRDefault="00364E89" w:rsidP="00364E89">
            <w:pPr>
              <w:pStyle w:val="Akapitzlist"/>
              <w:numPr>
                <w:ilvl w:val="0"/>
                <w:numId w:val="3"/>
              </w:numPr>
              <w:spacing w:line="240" w:lineRule="auto"/>
              <w:ind w:left="0"/>
              <w:rPr>
                <w:rFonts w:asciiTheme="minorHAnsi" w:hAnsiTheme="minorHAnsi" w:cstheme="minorHAnsi"/>
                <w:b/>
              </w:rPr>
            </w:pPr>
          </w:p>
          <w:tbl>
            <w:tblPr>
              <w:tblStyle w:val="Tabela-Siatka"/>
              <w:tblW w:w="0" w:type="auto"/>
              <w:tblInd w:w="143" w:type="dxa"/>
              <w:tblLook w:val="04A0" w:firstRow="1" w:lastRow="0" w:firstColumn="1" w:lastColumn="0" w:noHBand="0" w:noVBand="1"/>
            </w:tblPr>
            <w:tblGrid>
              <w:gridCol w:w="1336"/>
              <w:gridCol w:w="1337"/>
              <w:gridCol w:w="1336"/>
              <w:gridCol w:w="1337"/>
              <w:gridCol w:w="1336"/>
              <w:gridCol w:w="1337"/>
              <w:gridCol w:w="1337"/>
            </w:tblGrid>
            <w:tr w:rsidR="00364E89" w:rsidRPr="00797BBE" w14:paraId="55CC8B39" w14:textId="77777777" w:rsidTr="00664381">
              <w:tc>
                <w:tcPr>
                  <w:tcW w:w="1336" w:type="dxa"/>
                </w:tcPr>
                <w:p w14:paraId="17EDEE6C" w14:textId="77777777" w:rsidR="00364E89" w:rsidRPr="00797BBE" w:rsidRDefault="00364E89" w:rsidP="00664381">
                  <w:pPr>
                    <w:pStyle w:val="Akapitzlist"/>
                    <w:spacing w:after="0" w:line="240" w:lineRule="auto"/>
                    <w:ind w:left="0"/>
                    <w:jc w:val="center"/>
                    <w:rPr>
                      <w:rFonts w:asciiTheme="minorHAnsi" w:hAnsiTheme="minorHAnsi" w:cstheme="minorHAnsi"/>
                    </w:rPr>
                  </w:pPr>
                  <w:r w:rsidRPr="00797BBE">
                    <w:rPr>
                      <w:rFonts w:asciiTheme="minorHAnsi" w:hAnsiTheme="minorHAnsi" w:cstheme="minorHAnsi"/>
                    </w:rPr>
                    <w:t>semestr</w:t>
                  </w:r>
                </w:p>
              </w:tc>
              <w:tc>
                <w:tcPr>
                  <w:tcW w:w="1337" w:type="dxa"/>
                </w:tcPr>
                <w:p w14:paraId="1DE0556A" w14:textId="77777777" w:rsidR="00364E89" w:rsidRPr="00797BBE" w:rsidRDefault="00364E89" w:rsidP="00664381">
                  <w:pPr>
                    <w:pStyle w:val="Akapitzlist"/>
                    <w:spacing w:after="0" w:line="240" w:lineRule="auto"/>
                    <w:ind w:left="0"/>
                    <w:jc w:val="center"/>
                    <w:rPr>
                      <w:rFonts w:asciiTheme="minorHAnsi" w:hAnsiTheme="minorHAnsi" w:cstheme="minorHAnsi"/>
                    </w:rPr>
                  </w:pPr>
                  <w:r w:rsidRPr="00797BBE">
                    <w:rPr>
                      <w:rFonts w:asciiTheme="minorHAnsi" w:hAnsiTheme="minorHAnsi" w:cstheme="minorHAnsi"/>
                    </w:rPr>
                    <w:t>w</w:t>
                  </w:r>
                </w:p>
              </w:tc>
              <w:tc>
                <w:tcPr>
                  <w:tcW w:w="1336" w:type="dxa"/>
                </w:tcPr>
                <w:p w14:paraId="4239957B" w14:textId="77777777" w:rsidR="00364E89" w:rsidRPr="00797BBE" w:rsidRDefault="00364E89" w:rsidP="00664381">
                  <w:pPr>
                    <w:pStyle w:val="Akapitzlist"/>
                    <w:spacing w:after="0" w:line="240" w:lineRule="auto"/>
                    <w:ind w:left="0"/>
                    <w:jc w:val="center"/>
                    <w:rPr>
                      <w:rFonts w:asciiTheme="minorHAnsi" w:hAnsiTheme="minorHAnsi" w:cstheme="minorHAnsi"/>
                    </w:rPr>
                  </w:pPr>
                  <w:proofErr w:type="spellStart"/>
                  <w:r w:rsidRPr="00797BBE">
                    <w:rPr>
                      <w:rFonts w:asciiTheme="minorHAnsi" w:hAnsiTheme="minorHAnsi" w:cstheme="minorHAnsi"/>
                    </w:rPr>
                    <w:t>ćw</w:t>
                  </w:r>
                  <w:proofErr w:type="spellEnd"/>
                </w:p>
              </w:tc>
              <w:tc>
                <w:tcPr>
                  <w:tcW w:w="1337" w:type="dxa"/>
                </w:tcPr>
                <w:p w14:paraId="36285E96" w14:textId="77777777" w:rsidR="00364E89" w:rsidRPr="00797BBE" w:rsidRDefault="00364E89" w:rsidP="00664381">
                  <w:pPr>
                    <w:pStyle w:val="Akapitzlist"/>
                    <w:spacing w:after="0" w:line="240" w:lineRule="auto"/>
                    <w:ind w:left="0"/>
                    <w:jc w:val="center"/>
                    <w:rPr>
                      <w:rFonts w:asciiTheme="minorHAnsi" w:hAnsiTheme="minorHAnsi" w:cstheme="minorHAnsi"/>
                    </w:rPr>
                  </w:pPr>
                  <w:r w:rsidRPr="00797BBE">
                    <w:rPr>
                      <w:rFonts w:asciiTheme="minorHAnsi" w:hAnsiTheme="minorHAnsi" w:cstheme="minorHAnsi"/>
                    </w:rPr>
                    <w:t>lab/lek</w:t>
                  </w:r>
                </w:p>
              </w:tc>
              <w:tc>
                <w:tcPr>
                  <w:tcW w:w="1336" w:type="dxa"/>
                </w:tcPr>
                <w:p w14:paraId="45C15E3C" w14:textId="77777777" w:rsidR="00364E89" w:rsidRPr="00797BBE" w:rsidRDefault="00364E89" w:rsidP="00664381">
                  <w:pPr>
                    <w:pStyle w:val="Akapitzlist"/>
                    <w:spacing w:after="0" w:line="240" w:lineRule="auto"/>
                    <w:ind w:left="0"/>
                    <w:jc w:val="center"/>
                    <w:rPr>
                      <w:rFonts w:asciiTheme="minorHAnsi" w:hAnsiTheme="minorHAnsi" w:cstheme="minorHAnsi"/>
                    </w:rPr>
                  </w:pPr>
                  <w:proofErr w:type="spellStart"/>
                  <w:r w:rsidRPr="00797BBE">
                    <w:rPr>
                      <w:rFonts w:asciiTheme="minorHAnsi" w:hAnsiTheme="minorHAnsi" w:cstheme="minorHAnsi"/>
                    </w:rPr>
                    <w:t>prj</w:t>
                  </w:r>
                  <w:proofErr w:type="spellEnd"/>
                  <w:r w:rsidRPr="00797BBE">
                    <w:rPr>
                      <w:rFonts w:asciiTheme="minorHAnsi" w:hAnsiTheme="minorHAnsi" w:cstheme="minorHAnsi"/>
                    </w:rPr>
                    <w:t>/</w:t>
                  </w:r>
                  <w:proofErr w:type="spellStart"/>
                  <w:r w:rsidRPr="00797BBE">
                    <w:rPr>
                      <w:rFonts w:asciiTheme="minorHAnsi" w:hAnsiTheme="minorHAnsi" w:cstheme="minorHAnsi"/>
                    </w:rPr>
                    <w:t>zp</w:t>
                  </w:r>
                  <w:proofErr w:type="spellEnd"/>
                </w:p>
              </w:tc>
              <w:tc>
                <w:tcPr>
                  <w:tcW w:w="1337" w:type="dxa"/>
                </w:tcPr>
                <w:p w14:paraId="2648F10D" w14:textId="77777777" w:rsidR="00364E89" w:rsidRPr="00797BBE" w:rsidRDefault="00364E89" w:rsidP="00664381">
                  <w:pPr>
                    <w:pStyle w:val="Akapitzlist"/>
                    <w:spacing w:after="0" w:line="240" w:lineRule="auto"/>
                    <w:ind w:left="0"/>
                    <w:jc w:val="center"/>
                    <w:rPr>
                      <w:rFonts w:asciiTheme="minorHAnsi" w:hAnsiTheme="minorHAnsi" w:cstheme="minorHAnsi"/>
                    </w:rPr>
                  </w:pPr>
                  <w:proofErr w:type="spellStart"/>
                  <w:r w:rsidRPr="00797BBE">
                    <w:rPr>
                      <w:rFonts w:asciiTheme="minorHAnsi" w:hAnsiTheme="minorHAnsi" w:cstheme="minorHAnsi"/>
                    </w:rPr>
                    <w:t>pws</w:t>
                  </w:r>
                  <w:proofErr w:type="spellEnd"/>
                </w:p>
              </w:tc>
              <w:tc>
                <w:tcPr>
                  <w:tcW w:w="1337" w:type="dxa"/>
                </w:tcPr>
                <w:p w14:paraId="57543D9D" w14:textId="77777777" w:rsidR="00364E89" w:rsidRPr="00797BBE" w:rsidRDefault="00364E89" w:rsidP="00664381">
                  <w:pPr>
                    <w:pStyle w:val="Akapitzlist"/>
                    <w:spacing w:after="0" w:line="240" w:lineRule="auto"/>
                    <w:ind w:left="0"/>
                    <w:jc w:val="center"/>
                    <w:rPr>
                      <w:rFonts w:asciiTheme="minorHAnsi" w:hAnsiTheme="minorHAnsi" w:cstheme="minorHAnsi"/>
                    </w:rPr>
                  </w:pPr>
                  <w:proofErr w:type="spellStart"/>
                  <w:r w:rsidRPr="00797BBE">
                    <w:rPr>
                      <w:rFonts w:asciiTheme="minorHAnsi" w:hAnsiTheme="minorHAnsi" w:cstheme="minorHAnsi"/>
                    </w:rPr>
                    <w:t>prk</w:t>
                  </w:r>
                  <w:proofErr w:type="spellEnd"/>
                </w:p>
              </w:tc>
            </w:tr>
            <w:tr w:rsidR="00364E89" w:rsidRPr="00797BBE" w14:paraId="3D6AA2A9" w14:textId="77777777" w:rsidTr="00664381">
              <w:tc>
                <w:tcPr>
                  <w:tcW w:w="1336" w:type="dxa"/>
                </w:tcPr>
                <w:p w14:paraId="2305E5B9" w14:textId="4E38C997" w:rsidR="00364E89" w:rsidRPr="00797BBE" w:rsidRDefault="00346519" w:rsidP="00346519">
                  <w:pPr>
                    <w:pStyle w:val="Akapitzlist"/>
                    <w:spacing w:after="0" w:line="240" w:lineRule="auto"/>
                    <w:ind w:left="0"/>
                    <w:jc w:val="center"/>
                    <w:rPr>
                      <w:rFonts w:asciiTheme="minorHAnsi" w:hAnsiTheme="minorHAnsi" w:cstheme="minorHAnsi"/>
                    </w:rPr>
                  </w:pPr>
                  <w:r>
                    <w:rPr>
                      <w:rFonts w:asciiTheme="minorHAnsi" w:hAnsiTheme="minorHAnsi" w:cstheme="minorHAnsi"/>
                    </w:rPr>
                    <w:t>IV</w:t>
                  </w:r>
                </w:p>
              </w:tc>
              <w:tc>
                <w:tcPr>
                  <w:tcW w:w="1337" w:type="dxa"/>
                </w:tcPr>
                <w:p w14:paraId="344A9FC8" w14:textId="7B4CD930" w:rsidR="00364E89" w:rsidRPr="00797BBE" w:rsidRDefault="004C0160" w:rsidP="00346519">
                  <w:pPr>
                    <w:pStyle w:val="Akapitzlist"/>
                    <w:spacing w:after="0" w:line="240" w:lineRule="auto"/>
                    <w:ind w:left="0"/>
                    <w:jc w:val="center"/>
                    <w:rPr>
                      <w:rFonts w:asciiTheme="minorHAnsi" w:hAnsiTheme="minorHAnsi" w:cstheme="minorHAnsi"/>
                    </w:rPr>
                  </w:pPr>
                  <w:r>
                    <w:rPr>
                      <w:rFonts w:asciiTheme="minorHAnsi" w:hAnsiTheme="minorHAnsi" w:cstheme="minorHAnsi"/>
                    </w:rPr>
                    <w:t>9</w:t>
                  </w:r>
                </w:p>
              </w:tc>
              <w:tc>
                <w:tcPr>
                  <w:tcW w:w="1336" w:type="dxa"/>
                </w:tcPr>
                <w:p w14:paraId="2DE090A0" w14:textId="69B4D81C" w:rsidR="00364E89" w:rsidRPr="00797BBE" w:rsidRDefault="004C0160" w:rsidP="00346519">
                  <w:pPr>
                    <w:pStyle w:val="Akapitzlist"/>
                    <w:spacing w:after="0" w:line="240" w:lineRule="auto"/>
                    <w:ind w:left="0"/>
                    <w:jc w:val="center"/>
                    <w:rPr>
                      <w:rFonts w:asciiTheme="minorHAnsi" w:hAnsiTheme="minorHAnsi" w:cstheme="minorHAnsi"/>
                    </w:rPr>
                  </w:pPr>
                  <w:r>
                    <w:rPr>
                      <w:rFonts w:asciiTheme="minorHAnsi" w:hAnsiTheme="minorHAnsi" w:cstheme="minorHAnsi"/>
                    </w:rPr>
                    <w:t>18</w:t>
                  </w:r>
                </w:p>
              </w:tc>
              <w:tc>
                <w:tcPr>
                  <w:tcW w:w="1337" w:type="dxa"/>
                </w:tcPr>
                <w:p w14:paraId="1B192338" w14:textId="77777777" w:rsidR="00364E89" w:rsidRPr="00797BBE" w:rsidRDefault="00364E89" w:rsidP="00346519">
                  <w:pPr>
                    <w:pStyle w:val="Akapitzlist"/>
                    <w:spacing w:after="0" w:line="240" w:lineRule="auto"/>
                    <w:ind w:left="0"/>
                    <w:jc w:val="center"/>
                    <w:rPr>
                      <w:rFonts w:asciiTheme="minorHAnsi" w:hAnsiTheme="minorHAnsi" w:cstheme="minorHAnsi"/>
                    </w:rPr>
                  </w:pPr>
                </w:p>
              </w:tc>
              <w:tc>
                <w:tcPr>
                  <w:tcW w:w="1336" w:type="dxa"/>
                </w:tcPr>
                <w:p w14:paraId="2E68CDB2" w14:textId="77777777" w:rsidR="00364E89" w:rsidRPr="00797BBE" w:rsidRDefault="00364E89" w:rsidP="00346519">
                  <w:pPr>
                    <w:pStyle w:val="Akapitzlist"/>
                    <w:spacing w:after="0" w:line="240" w:lineRule="auto"/>
                    <w:ind w:left="0"/>
                    <w:jc w:val="center"/>
                    <w:rPr>
                      <w:rFonts w:asciiTheme="minorHAnsi" w:hAnsiTheme="minorHAnsi" w:cstheme="minorHAnsi"/>
                    </w:rPr>
                  </w:pPr>
                </w:p>
              </w:tc>
              <w:tc>
                <w:tcPr>
                  <w:tcW w:w="1337" w:type="dxa"/>
                </w:tcPr>
                <w:p w14:paraId="05A801E8" w14:textId="77777777" w:rsidR="00364E89" w:rsidRPr="00797BBE" w:rsidRDefault="00364E89" w:rsidP="00346519">
                  <w:pPr>
                    <w:pStyle w:val="Akapitzlist"/>
                    <w:spacing w:after="0" w:line="240" w:lineRule="auto"/>
                    <w:ind w:left="0"/>
                    <w:jc w:val="center"/>
                    <w:rPr>
                      <w:rFonts w:asciiTheme="minorHAnsi" w:hAnsiTheme="minorHAnsi" w:cstheme="minorHAnsi"/>
                    </w:rPr>
                  </w:pPr>
                </w:p>
              </w:tc>
              <w:tc>
                <w:tcPr>
                  <w:tcW w:w="1337" w:type="dxa"/>
                </w:tcPr>
                <w:p w14:paraId="195DC566" w14:textId="77777777" w:rsidR="00364E89" w:rsidRPr="00797BBE" w:rsidRDefault="00364E89" w:rsidP="00346519">
                  <w:pPr>
                    <w:pStyle w:val="Akapitzlist"/>
                    <w:spacing w:after="0" w:line="240" w:lineRule="auto"/>
                    <w:ind w:left="0"/>
                    <w:jc w:val="center"/>
                    <w:rPr>
                      <w:rFonts w:asciiTheme="minorHAnsi" w:hAnsiTheme="minorHAnsi" w:cstheme="minorHAnsi"/>
                    </w:rPr>
                  </w:pPr>
                </w:p>
              </w:tc>
            </w:tr>
          </w:tbl>
          <w:p w14:paraId="01E795A7" w14:textId="77777777" w:rsidR="00364E89" w:rsidRPr="00797BBE" w:rsidRDefault="00364E89" w:rsidP="00664381">
            <w:pPr>
              <w:pStyle w:val="Akapitzlist"/>
              <w:ind w:left="0"/>
              <w:rPr>
                <w:rFonts w:asciiTheme="minorHAnsi" w:hAnsiTheme="minorHAnsi" w:cstheme="minorHAnsi"/>
              </w:rPr>
            </w:pPr>
          </w:p>
        </w:tc>
      </w:tr>
      <w:tr w:rsidR="00364E89" w:rsidRPr="00797BBE" w14:paraId="71C643B7" w14:textId="77777777" w:rsidTr="004A6F79">
        <w:trPr>
          <w:trHeight w:val="555"/>
        </w:trPr>
        <w:tc>
          <w:tcPr>
            <w:tcW w:w="9726" w:type="dxa"/>
            <w:gridSpan w:val="5"/>
            <w:shd w:val="clear" w:color="auto" w:fill="auto"/>
            <w:vAlign w:val="center"/>
          </w:tcPr>
          <w:p w14:paraId="36659307" w14:textId="4FF72A59" w:rsidR="00364E89" w:rsidRPr="00797BBE" w:rsidRDefault="00364E89" w:rsidP="00364E89">
            <w:pPr>
              <w:pStyle w:val="Akapitzlist"/>
              <w:numPr>
                <w:ilvl w:val="0"/>
                <w:numId w:val="3"/>
              </w:numPr>
              <w:spacing w:after="0" w:line="240" w:lineRule="auto"/>
              <w:ind w:left="0"/>
              <w:rPr>
                <w:rFonts w:asciiTheme="minorHAnsi" w:hAnsiTheme="minorHAnsi" w:cstheme="minorHAnsi"/>
                <w:b/>
              </w:rPr>
            </w:pPr>
            <w:r w:rsidRPr="00797BBE">
              <w:rPr>
                <w:rFonts w:asciiTheme="minorHAnsi" w:hAnsiTheme="minorHAnsi" w:cstheme="minorHAnsi"/>
                <w:b/>
              </w:rPr>
              <w:t>6. Język wykładowy</w:t>
            </w:r>
            <w:r w:rsidR="00346519">
              <w:rPr>
                <w:rFonts w:asciiTheme="minorHAnsi" w:hAnsiTheme="minorHAnsi" w:cstheme="minorHAnsi"/>
                <w:b/>
              </w:rPr>
              <w:t xml:space="preserve"> </w:t>
            </w:r>
            <w:r w:rsidR="00346519" w:rsidRPr="00346519">
              <w:rPr>
                <w:rFonts w:asciiTheme="minorHAnsi" w:hAnsiTheme="minorHAnsi" w:cstheme="minorHAnsi"/>
              </w:rPr>
              <w:t>polski</w:t>
            </w:r>
            <w:r w:rsidR="00346519">
              <w:rPr>
                <w:rFonts w:asciiTheme="minorHAnsi" w:hAnsiTheme="minorHAnsi" w:cstheme="minorHAnsi"/>
                <w:b/>
              </w:rPr>
              <w:t xml:space="preserve"> </w:t>
            </w:r>
          </w:p>
        </w:tc>
      </w:tr>
      <w:tr w:rsidR="00364E89" w:rsidRPr="00797BBE" w14:paraId="264B4D00" w14:textId="77777777" w:rsidTr="004A6F79">
        <w:trPr>
          <w:trHeight w:val="550"/>
        </w:trPr>
        <w:tc>
          <w:tcPr>
            <w:tcW w:w="9726" w:type="dxa"/>
            <w:gridSpan w:val="5"/>
            <w:shd w:val="clear" w:color="auto" w:fill="auto"/>
            <w:vAlign w:val="center"/>
          </w:tcPr>
          <w:p w14:paraId="5E20AAF4" w14:textId="7066EC8A" w:rsidR="00364E89" w:rsidRPr="00797BBE" w:rsidRDefault="00364E89" w:rsidP="00364E89">
            <w:pPr>
              <w:pStyle w:val="Akapitzlist"/>
              <w:numPr>
                <w:ilvl w:val="0"/>
                <w:numId w:val="3"/>
              </w:numPr>
              <w:spacing w:after="0" w:line="240" w:lineRule="auto"/>
              <w:ind w:left="0"/>
              <w:rPr>
                <w:rFonts w:asciiTheme="minorHAnsi" w:hAnsiTheme="minorHAnsi" w:cstheme="minorHAnsi"/>
                <w:b/>
              </w:rPr>
            </w:pPr>
            <w:r w:rsidRPr="00797BBE">
              <w:rPr>
                <w:rFonts w:asciiTheme="minorHAnsi" w:hAnsiTheme="minorHAnsi" w:cstheme="minorHAnsi"/>
                <w:b/>
              </w:rPr>
              <w:t>7. Wykładowca</w:t>
            </w:r>
            <w:r w:rsidR="006B1727">
              <w:rPr>
                <w:rFonts w:asciiTheme="minorHAnsi" w:hAnsiTheme="minorHAnsi" w:cstheme="minorHAnsi"/>
              </w:rPr>
              <w:t xml:space="preserve"> dr Dariusz </w:t>
            </w:r>
            <w:proofErr w:type="spellStart"/>
            <w:r w:rsidR="006B1727">
              <w:rPr>
                <w:rFonts w:asciiTheme="minorHAnsi" w:hAnsiTheme="minorHAnsi" w:cstheme="minorHAnsi"/>
              </w:rPr>
              <w:t>Brążkiewicz</w:t>
            </w:r>
            <w:proofErr w:type="spellEnd"/>
          </w:p>
        </w:tc>
      </w:tr>
      <w:tr w:rsidR="00364E89" w:rsidRPr="00797BBE" w14:paraId="70D5CCFE" w14:textId="77777777" w:rsidTr="004A6F79">
        <w:trPr>
          <w:trHeight w:val="526"/>
        </w:trPr>
        <w:tc>
          <w:tcPr>
            <w:tcW w:w="9726" w:type="dxa"/>
            <w:gridSpan w:val="5"/>
            <w:shd w:val="clear" w:color="auto" w:fill="auto"/>
            <w:vAlign w:val="center"/>
          </w:tcPr>
          <w:p w14:paraId="31D5C43B" w14:textId="77777777" w:rsidR="00364E89" w:rsidRPr="00797BBE" w:rsidRDefault="00364E89" w:rsidP="00664381">
            <w:pPr>
              <w:jc w:val="center"/>
              <w:rPr>
                <w:rFonts w:asciiTheme="minorHAnsi" w:hAnsiTheme="minorHAnsi" w:cstheme="minorHAnsi"/>
                <w:b/>
                <w:szCs w:val="22"/>
              </w:rPr>
            </w:pPr>
            <w:r w:rsidRPr="00797BBE">
              <w:rPr>
                <w:rFonts w:asciiTheme="minorHAnsi" w:hAnsiTheme="minorHAnsi" w:cstheme="minorHAnsi"/>
                <w:b/>
                <w:szCs w:val="22"/>
              </w:rPr>
              <w:t>INFORMACJE SZCZEGÓŁOWE</w:t>
            </w:r>
          </w:p>
        </w:tc>
      </w:tr>
      <w:tr w:rsidR="00364E89" w:rsidRPr="00797BBE" w14:paraId="34263A69" w14:textId="77777777" w:rsidTr="004A6F79">
        <w:trPr>
          <w:trHeight w:val="302"/>
        </w:trPr>
        <w:tc>
          <w:tcPr>
            <w:tcW w:w="9726" w:type="dxa"/>
            <w:gridSpan w:val="5"/>
            <w:shd w:val="clear" w:color="auto" w:fill="D0CECE"/>
            <w:vAlign w:val="center"/>
          </w:tcPr>
          <w:p w14:paraId="55262A01" w14:textId="77777777" w:rsidR="00364E89" w:rsidRPr="00797BBE" w:rsidRDefault="00364E89" w:rsidP="00664381">
            <w:pPr>
              <w:pStyle w:val="Akapitzlist"/>
              <w:spacing w:after="0" w:line="240" w:lineRule="auto"/>
              <w:ind w:left="0"/>
              <w:rPr>
                <w:rFonts w:asciiTheme="minorHAnsi" w:hAnsiTheme="minorHAnsi" w:cstheme="minorHAnsi"/>
                <w:b/>
              </w:rPr>
            </w:pPr>
            <w:r w:rsidRPr="00797BBE">
              <w:rPr>
                <w:rFonts w:asciiTheme="minorHAnsi" w:hAnsiTheme="minorHAnsi" w:cstheme="minorHAnsi"/>
                <w:b/>
              </w:rPr>
              <w:t>8. Wymagania wstępne</w:t>
            </w:r>
          </w:p>
        </w:tc>
      </w:tr>
      <w:tr w:rsidR="00364E89" w:rsidRPr="00797BBE" w14:paraId="22EFE713" w14:textId="77777777" w:rsidTr="004A6F79">
        <w:trPr>
          <w:trHeight w:val="302"/>
        </w:trPr>
        <w:tc>
          <w:tcPr>
            <w:tcW w:w="9726" w:type="dxa"/>
            <w:gridSpan w:val="5"/>
            <w:shd w:val="clear" w:color="auto" w:fill="auto"/>
            <w:vAlign w:val="center"/>
          </w:tcPr>
          <w:p w14:paraId="399BA403" w14:textId="6B1CDDF8" w:rsidR="00364E89" w:rsidRPr="00797BBE" w:rsidRDefault="00346519" w:rsidP="00797BBE">
            <w:pPr>
              <w:pStyle w:val="Akapitzlist"/>
              <w:numPr>
                <w:ilvl w:val="0"/>
                <w:numId w:val="14"/>
              </w:numPr>
              <w:spacing w:after="0" w:line="240" w:lineRule="auto"/>
              <w:rPr>
                <w:rFonts w:asciiTheme="minorHAnsi" w:hAnsiTheme="minorHAnsi" w:cstheme="minorHAnsi"/>
              </w:rPr>
            </w:pPr>
            <w:r w:rsidRPr="00346519">
              <w:rPr>
                <w:rFonts w:asciiTheme="minorHAnsi" w:hAnsiTheme="minorHAnsi" w:cstheme="minorHAnsi"/>
              </w:rPr>
              <w:t>Ma wiedzę w zakresie podstawowych pojęć z zakresu nauk społecznych zdobytą na wcześniejszych etapach studiów</w:t>
            </w:r>
            <w:r>
              <w:rPr>
                <w:rFonts w:asciiTheme="minorHAnsi" w:hAnsiTheme="minorHAnsi" w:cstheme="minorHAnsi"/>
              </w:rPr>
              <w:t>.</w:t>
            </w:r>
          </w:p>
        </w:tc>
      </w:tr>
      <w:tr w:rsidR="00364E89" w:rsidRPr="00797BBE" w14:paraId="2DEFAF43" w14:textId="77777777" w:rsidTr="004A6F79">
        <w:trPr>
          <w:trHeight w:val="302"/>
        </w:trPr>
        <w:tc>
          <w:tcPr>
            <w:tcW w:w="9726" w:type="dxa"/>
            <w:gridSpan w:val="5"/>
            <w:shd w:val="clear" w:color="auto" w:fill="D0CECE"/>
            <w:vAlign w:val="center"/>
          </w:tcPr>
          <w:p w14:paraId="073240E1" w14:textId="77777777" w:rsidR="00364E89" w:rsidRPr="00797BBE" w:rsidRDefault="00364E89" w:rsidP="00664381">
            <w:pPr>
              <w:pStyle w:val="Akapitzlist"/>
              <w:spacing w:after="0" w:line="240" w:lineRule="auto"/>
              <w:ind w:left="0"/>
              <w:rPr>
                <w:rFonts w:asciiTheme="minorHAnsi" w:hAnsiTheme="minorHAnsi" w:cstheme="minorHAnsi"/>
                <w:b/>
              </w:rPr>
            </w:pPr>
            <w:r w:rsidRPr="00797BBE">
              <w:rPr>
                <w:rFonts w:asciiTheme="minorHAnsi" w:hAnsiTheme="minorHAnsi" w:cstheme="minorHAnsi"/>
                <w:b/>
              </w:rPr>
              <w:t>9. Cele przedmiotu</w:t>
            </w:r>
          </w:p>
        </w:tc>
      </w:tr>
      <w:tr w:rsidR="00346519" w:rsidRPr="00797BBE" w14:paraId="6C4CEC27" w14:textId="77777777" w:rsidTr="004A6F79">
        <w:trPr>
          <w:trHeight w:val="335"/>
        </w:trPr>
        <w:tc>
          <w:tcPr>
            <w:tcW w:w="9726" w:type="dxa"/>
            <w:gridSpan w:val="5"/>
            <w:shd w:val="clear" w:color="auto" w:fill="auto"/>
          </w:tcPr>
          <w:p w14:paraId="5F2367AB" w14:textId="0947327F" w:rsidR="00346519" w:rsidRPr="00346519" w:rsidRDefault="00346519" w:rsidP="00346519">
            <w:pPr>
              <w:rPr>
                <w:rFonts w:asciiTheme="minorHAnsi" w:hAnsiTheme="minorHAnsi" w:cstheme="minorHAnsi"/>
                <w:sz w:val="22"/>
                <w:szCs w:val="22"/>
              </w:rPr>
            </w:pPr>
            <w:r w:rsidRPr="00346519">
              <w:rPr>
                <w:rFonts w:asciiTheme="minorHAnsi" w:hAnsiTheme="minorHAnsi" w:cstheme="minorHAnsi"/>
                <w:sz w:val="22"/>
                <w:szCs w:val="22"/>
              </w:rPr>
              <w:t>C1 Przekazanie studentom gruntownej wiedzy o rozwoju myśli strategicznej na świecie, zapoznanie z jej wpływem na strategie bezpieczeństwa państw oraz znaczeniem w sferze współczesnych stosunków międzynarodowych.</w:t>
            </w:r>
          </w:p>
        </w:tc>
      </w:tr>
      <w:tr w:rsidR="00346519" w:rsidRPr="00797BBE" w14:paraId="1F2FA5AE" w14:textId="77777777" w:rsidTr="004A6F79">
        <w:trPr>
          <w:trHeight w:val="324"/>
        </w:trPr>
        <w:tc>
          <w:tcPr>
            <w:tcW w:w="9726" w:type="dxa"/>
            <w:gridSpan w:val="5"/>
            <w:shd w:val="clear" w:color="auto" w:fill="auto"/>
          </w:tcPr>
          <w:p w14:paraId="5E0C769F" w14:textId="555F85A0" w:rsidR="00346519" w:rsidRPr="00346519" w:rsidRDefault="00346519" w:rsidP="00346519">
            <w:pPr>
              <w:jc w:val="both"/>
              <w:rPr>
                <w:rFonts w:asciiTheme="minorHAnsi" w:hAnsiTheme="minorHAnsi" w:cstheme="minorHAnsi"/>
                <w:sz w:val="22"/>
                <w:szCs w:val="22"/>
              </w:rPr>
            </w:pPr>
            <w:r w:rsidRPr="00346519">
              <w:rPr>
                <w:rFonts w:asciiTheme="minorHAnsi" w:hAnsiTheme="minorHAnsi" w:cstheme="minorHAnsi"/>
                <w:sz w:val="22"/>
                <w:szCs w:val="22"/>
              </w:rPr>
              <w:t>C2 Ugruntowanie wiedzy studentów na temat współczesnych zagrożeń i wyzwań dla bezpieczeństwa narodów i państw, ich oddziaływania na współczesne systemy bezpieczeństwa narodowego i międzynarodowego.</w:t>
            </w:r>
          </w:p>
        </w:tc>
      </w:tr>
      <w:tr w:rsidR="00346519" w:rsidRPr="00797BBE" w14:paraId="7DD7CCBC" w14:textId="77777777" w:rsidTr="004A6F79">
        <w:trPr>
          <w:trHeight w:val="324"/>
        </w:trPr>
        <w:tc>
          <w:tcPr>
            <w:tcW w:w="9726" w:type="dxa"/>
            <w:gridSpan w:val="5"/>
            <w:shd w:val="clear" w:color="auto" w:fill="auto"/>
          </w:tcPr>
          <w:p w14:paraId="01F3B79E" w14:textId="372EC83D" w:rsidR="00346519" w:rsidRPr="00346519" w:rsidRDefault="00346519" w:rsidP="00346519">
            <w:pPr>
              <w:rPr>
                <w:rFonts w:asciiTheme="minorHAnsi" w:hAnsiTheme="minorHAnsi" w:cstheme="minorHAnsi"/>
                <w:sz w:val="22"/>
                <w:szCs w:val="22"/>
              </w:rPr>
            </w:pPr>
            <w:r w:rsidRPr="00346519">
              <w:rPr>
                <w:rFonts w:asciiTheme="minorHAnsi" w:hAnsiTheme="minorHAnsi" w:cstheme="minorHAnsi"/>
                <w:sz w:val="22"/>
                <w:szCs w:val="22"/>
              </w:rPr>
              <w:t>C3 Zapoznanie studentów z aktualnie obowiązującymi w wybranych krajach strategiami bezpieczeństwa narodowego, ich ewolucją oraz perspektywicznymi założeniami. Wspólna analiza strategii bezpieczeństwa państw, od jedynego mocarstwa światowego poprzez kraje pretendujące do uzyskania statusu mocarstwa światowego, regionalnego, sektorowego, do kraju neutralnego.</w:t>
            </w:r>
          </w:p>
        </w:tc>
      </w:tr>
      <w:tr w:rsidR="00346519" w:rsidRPr="00797BBE" w14:paraId="1D6BFA82" w14:textId="77777777" w:rsidTr="004A6F79">
        <w:trPr>
          <w:trHeight w:val="324"/>
        </w:trPr>
        <w:tc>
          <w:tcPr>
            <w:tcW w:w="9726" w:type="dxa"/>
            <w:gridSpan w:val="5"/>
            <w:shd w:val="clear" w:color="auto" w:fill="auto"/>
          </w:tcPr>
          <w:p w14:paraId="38D34E34" w14:textId="18C4A6D3" w:rsidR="00346519" w:rsidRPr="00346519" w:rsidRDefault="00346519" w:rsidP="00346519">
            <w:pPr>
              <w:rPr>
                <w:rFonts w:asciiTheme="minorHAnsi" w:hAnsiTheme="minorHAnsi" w:cstheme="minorHAnsi"/>
                <w:sz w:val="22"/>
                <w:szCs w:val="22"/>
              </w:rPr>
            </w:pPr>
            <w:r w:rsidRPr="00346519">
              <w:rPr>
                <w:rFonts w:asciiTheme="minorHAnsi" w:hAnsiTheme="minorHAnsi" w:cstheme="minorHAnsi"/>
                <w:sz w:val="22"/>
                <w:szCs w:val="22"/>
              </w:rPr>
              <w:t>C4 Zapoznanie studentów z zasadniczymi kierunkami transformacji międzynarodowego systemu bezpieczeństwa, ich wpływem na Strategię Bezpieczeństwa Narodowego RP. Wspólna analiza wagi udziału Polski w europejskich i międzynarodowych strukturach bezpieczeństwa.</w:t>
            </w:r>
          </w:p>
        </w:tc>
      </w:tr>
      <w:tr w:rsidR="00346519" w:rsidRPr="00797BBE" w14:paraId="276748A5" w14:textId="77777777" w:rsidTr="004A6F79">
        <w:trPr>
          <w:trHeight w:val="324"/>
        </w:trPr>
        <w:tc>
          <w:tcPr>
            <w:tcW w:w="9726" w:type="dxa"/>
            <w:gridSpan w:val="5"/>
            <w:shd w:val="clear" w:color="auto" w:fill="auto"/>
          </w:tcPr>
          <w:p w14:paraId="156A3B07" w14:textId="4B40BE40" w:rsidR="00346519" w:rsidRPr="00346519" w:rsidRDefault="00346519" w:rsidP="00346519">
            <w:pPr>
              <w:rPr>
                <w:rFonts w:asciiTheme="minorHAnsi" w:hAnsiTheme="minorHAnsi" w:cstheme="minorHAnsi"/>
                <w:sz w:val="22"/>
                <w:szCs w:val="22"/>
              </w:rPr>
            </w:pPr>
            <w:r w:rsidRPr="00346519">
              <w:rPr>
                <w:rFonts w:asciiTheme="minorHAnsi" w:hAnsiTheme="minorHAnsi" w:cstheme="minorHAnsi"/>
                <w:sz w:val="22"/>
                <w:szCs w:val="22"/>
              </w:rPr>
              <w:t>C5 Kształtowanie u studentów umiejętności wykorzystania posiadanej wiedzy do prawidłowej interpretacji procesów i zjawisk wpływających na kształtowanie strategii bezpieczeństwa państw, właściwej oceny stanu bezpieczeństwa oraz prognozowania rozwoju sytuacji w obszarze bezpieczeństwa w skali narodowej, regionalnej i międzynarodowej.</w:t>
            </w:r>
          </w:p>
        </w:tc>
      </w:tr>
      <w:tr w:rsidR="00346519" w:rsidRPr="00797BBE" w14:paraId="1CFF340C" w14:textId="77777777" w:rsidTr="004A6F79">
        <w:trPr>
          <w:trHeight w:val="324"/>
        </w:trPr>
        <w:tc>
          <w:tcPr>
            <w:tcW w:w="9726" w:type="dxa"/>
            <w:gridSpan w:val="5"/>
            <w:shd w:val="clear" w:color="auto" w:fill="auto"/>
          </w:tcPr>
          <w:p w14:paraId="735B9F67" w14:textId="0DCF6FAD" w:rsidR="00346519" w:rsidRPr="00346519" w:rsidRDefault="00346519" w:rsidP="00346519">
            <w:pPr>
              <w:rPr>
                <w:rFonts w:asciiTheme="minorHAnsi" w:hAnsiTheme="minorHAnsi" w:cstheme="minorHAnsi"/>
                <w:sz w:val="22"/>
                <w:szCs w:val="22"/>
              </w:rPr>
            </w:pPr>
            <w:r w:rsidRPr="00346519">
              <w:rPr>
                <w:rFonts w:asciiTheme="minorHAnsi" w:hAnsiTheme="minorHAnsi" w:cstheme="minorHAnsi"/>
                <w:sz w:val="22"/>
                <w:szCs w:val="22"/>
              </w:rPr>
              <w:t>C6 Przygotowanie absolwentów do podjęcia pracy i rozwijania kariery zawodowej w charakterze pracowników organów administracji publicznej zajmujących się problematyką bezpieczeństwa oraz wykazywania się przedsiębiorczością i innowacyjnością przy wypracowaniu stanowiska w obszarze strategii bezpieczeństwa.</w:t>
            </w:r>
          </w:p>
        </w:tc>
      </w:tr>
      <w:tr w:rsidR="00364E89" w:rsidRPr="00797BBE" w14:paraId="6A3518E9" w14:textId="77777777" w:rsidTr="004A6F79">
        <w:trPr>
          <w:trHeight w:val="302"/>
        </w:trPr>
        <w:tc>
          <w:tcPr>
            <w:tcW w:w="9726" w:type="dxa"/>
            <w:gridSpan w:val="5"/>
            <w:shd w:val="clear" w:color="auto" w:fill="D0CECE"/>
            <w:vAlign w:val="center"/>
          </w:tcPr>
          <w:p w14:paraId="5AD64C2C" w14:textId="77777777" w:rsidR="00364E89" w:rsidRPr="00797BBE" w:rsidRDefault="00364E89" w:rsidP="00664381">
            <w:pPr>
              <w:pStyle w:val="Akapitzlist"/>
              <w:spacing w:after="0" w:line="240" w:lineRule="auto"/>
              <w:ind w:left="0"/>
              <w:rPr>
                <w:rFonts w:asciiTheme="minorHAnsi" w:hAnsiTheme="minorHAnsi" w:cstheme="minorHAnsi"/>
                <w:b/>
              </w:rPr>
            </w:pPr>
            <w:r w:rsidRPr="00797BBE">
              <w:rPr>
                <w:rFonts w:asciiTheme="minorHAnsi" w:hAnsiTheme="minorHAnsi" w:cstheme="minorHAnsi"/>
                <w:b/>
              </w:rPr>
              <w:t>10. Efekty uczenia się w zakresie wiedzy, umiejętności i kompetencji społecznych</w:t>
            </w:r>
          </w:p>
        </w:tc>
      </w:tr>
      <w:tr w:rsidR="00364E89" w:rsidRPr="00797BBE" w14:paraId="0D0AB6BC" w14:textId="77777777" w:rsidTr="004A6F79">
        <w:trPr>
          <w:trHeight w:val="829"/>
        </w:trPr>
        <w:tc>
          <w:tcPr>
            <w:tcW w:w="6764" w:type="dxa"/>
            <w:gridSpan w:val="3"/>
            <w:shd w:val="clear" w:color="auto" w:fill="auto"/>
            <w:vAlign w:val="center"/>
          </w:tcPr>
          <w:p w14:paraId="12099630" w14:textId="443493E0" w:rsidR="00364E89" w:rsidRPr="00797BBE" w:rsidRDefault="00364E89" w:rsidP="00664381">
            <w:pPr>
              <w:rPr>
                <w:rFonts w:asciiTheme="minorHAnsi" w:hAnsiTheme="minorHAnsi" w:cstheme="minorHAnsi"/>
                <w:sz w:val="22"/>
                <w:szCs w:val="22"/>
              </w:rPr>
            </w:pPr>
            <w:r w:rsidRPr="00797BBE">
              <w:rPr>
                <w:rFonts w:asciiTheme="minorHAnsi" w:hAnsiTheme="minorHAnsi" w:cstheme="minorHAnsi"/>
                <w:sz w:val="22"/>
                <w:szCs w:val="22"/>
              </w:rPr>
              <w:t>St</w:t>
            </w:r>
            <w:r w:rsidR="00797BBE" w:rsidRPr="00797BBE">
              <w:rPr>
                <w:rFonts w:asciiTheme="minorHAnsi" w:hAnsiTheme="minorHAnsi" w:cstheme="minorHAnsi"/>
                <w:sz w:val="22"/>
                <w:szCs w:val="22"/>
              </w:rPr>
              <w:t>u</w:t>
            </w:r>
            <w:r w:rsidRPr="00797BBE">
              <w:rPr>
                <w:rFonts w:asciiTheme="minorHAnsi" w:hAnsiTheme="minorHAnsi" w:cstheme="minorHAnsi"/>
                <w:sz w:val="22"/>
                <w:szCs w:val="22"/>
              </w:rPr>
              <w:t>dent, który zaliczył przedmiot:</w:t>
            </w:r>
          </w:p>
        </w:tc>
        <w:tc>
          <w:tcPr>
            <w:tcW w:w="2962" w:type="dxa"/>
            <w:gridSpan w:val="2"/>
            <w:shd w:val="clear" w:color="auto" w:fill="auto"/>
            <w:vAlign w:val="center"/>
          </w:tcPr>
          <w:p w14:paraId="14D3665D" w14:textId="77777777" w:rsidR="00364E89" w:rsidRPr="00797BBE" w:rsidRDefault="00364E89" w:rsidP="00664381">
            <w:pPr>
              <w:jc w:val="center"/>
              <w:rPr>
                <w:rFonts w:asciiTheme="minorHAnsi" w:hAnsiTheme="minorHAnsi" w:cstheme="minorHAnsi"/>
                <w:sz w:val="22"/>
                <w:szCs w:val="22"/>
              </w:rPr>
            </w:pPr>
            <w:r w:rsidRPr="00797BBE">
              <w:rPr>
                <w:rFonts w:asciiTheme="minorHAnsi" w:hAnsiTheme="minorHAnsi" w:cstheme="minorHAnsi"/>
                <w:sz w:val="22"/>
                <w:szCs w:val="22"/>
              </w:rPr>
              <w:t>odniesienie do kierunkowych efektów uczenia się</w:t>
            </w:r>
          </w:p>
        </w:tc>
      </w:tr>
      <w:tr w:rsidR="00364E89" w:rsidRPr="00797BBE" w14:paraId="7A29637F" w14:textId="77777777" w:rsidTr="004A6F79">
        <w:trPr>
          <w:trHeight w:val="324"/>
        </w:trPr>
        <w:tc>
          <w:tcPr>
            <w:tcW w:w="9726" w:type="dxa"/>
            <w:gridSpan w:val="5"/>
            <w:shd w:val="clear" w:color="auto" w:fill="auto"/>
            <w:vAlign w:val="center"/>
          </w:tcPr>
          <w:p w14:paraId="6F10FF91" w14:textId="77777777" w:rsidR="00364E89" w:rsidRPr="00797BBE" w:rsidRDefault="00364E89" w:rsidP="00664381">
            <w:pPr>
              <w:jc w:val="center"/>
              <w:rPr>
                <w:rFonts w:asciiTheme="minorHAnsi" w:hAnsiTheme="minorHAnsi" w:cstheme="minorHAnsi"/>
                <w:b/>
                <w:sz w:val="22"/>
                <w:szCs w:val="22"/>
              </w:rPr>
            </w:pPr>
            <w:r w:rsidRPr="00797BBE">
              <w:rPr>
                <w:rFonts w:asciiTheme="minorHAnsi" w:hAnsiTheme="minorHAnsi" w:cstheme="minorHAnsi"/>
                <w:b/>
                <w:sz w:val="22"/>
                <w:szCs w:val="22"/>
              </w:rPr>
              <w:lastRenderedPageBreak/>
              <w:t>WIEDZA</w:t>
            </w:r>
          </w:p>
        </w:tc>
      </w:tr>
      <w:tr w:rsidR="00364E89" w:rsidRPr="00797BBE" w14:paraId="2B7D9D5D" w14:textId="77777777" w:rsidTr="004A6F79">
        <w:trPr>
          <w:trHeight w:val="335"/>
        </w:trPr>
        <w:tc>
          <w:tcPr>
            <w:tcW w:w="731" w:type="dxa"/>
            <w:tcBorders>
              <w:right w:val="nil"/>
            </w:tcBorders>
            <w:shd w:val="clear" w:color="auto" w:fill="auto"/>
            <w:vAlign w:val="center"/>
          </w:tcPr>
          <w:p w14:paraId="20DAE8DD" w14:textId="77777777" w:rsidR="00364E89" w:rsidRPr="00797BBE" w:rsidRDefault="00364E89" w:rsidP="00664381">
            <w:pPr>
              <w:rPr>
                <w:rFonts w:asciiTheme="minorHAnsi" w:hAnsiTheme="minorHAnsi" w:cstheme="minorHAnsi"/>
                <w:sz w:val="22"/>
                <w:szCs w:val="22"/>
              </w:rPr>
            </w:pPr>
            <w:r w:rsidRPr="00797BBE">
              <w:rPr>
                <w:rFonts w:asciiTheme="minorHAnsi" w:hAnsiTheme="minorHAnsi" w:cstheme="minorHAnsi"/>
                <w:sz w:val="22"/>
                <w:szCs w:val="22"/>
              </w:rPr>
              <w:t>EU01</w:t>
            </w:r>
          </w:p>
        </w:tc>
        <w:tc>
          <w:tcPr>
            <w:tcW w:w="6033" w:type="dxa"/>
            <w:gridSpan w:val="2"/>
            <w:tcBorders>
              <w:left w:val="nil"/>
            </w:tcBorders>
            <w:shd w:val="clear" w:color="auto" w:fill="auto"/>
            <w:vAlign w:val="center"/>
          </w:tcPr>
          <w:p w14:paraId="09242527" w14:textId="14AB21C8" w:rsidR="00364E89" w:rsidRPr="00797BBE" w:rsidRDefault="008064AA" w:rsidP="008064AA">
            <w:pPr>
              <w:rPr>
                <w:rFonts w:asciiTheme="minorHAnsi" w:hAnsiTheme="minorHAnsi" w:cstheme="minorHAnsi"/>
                <w:sz w:val="22"/>
                <w:szCs w:val="22"/>
              </w:rPr>
            </w:pPr>
            <w:r>
              <w:rPr>
                <w:rFonts w:asciiTheme="minorHAnsi" w:hAnsiTheme="minorHAnsi" w:cstheme="minorHAnsi"/>
                <w:sz w:val="22"/>
                <w:szCs w:val="22"/>
              </w:rPr>
              <w:t xml:space="preserve">zna i </w:t>
            </w:r>
            <w:r w:rsidR="00884126">
              <w:rPr>
                <w:rFonts w:asciiTheme="minorHAnsi" w:hAnsiTheme="minorHAnsi" w:cstheme="minorHAnsi"/>
                <w:sz w:val="22"/>
                <w:szCs w:val="22"/>
              </w:rPr>
              <w:t>rozumie znaczenie</w:t>
            </w:r>
            <w:r w:rsidR="00884126" w:rsidRPr="00884126">
              <w:rPr>
                <w:rFonts w:asciiTheme="minorHAnsi" w:hAnsiTheme="minorHAnsi" w:cstheme="minorHAnsi"/>
                <w:sz w:val="22"/>
                <w:szCs w:val="22"/>
              </w:rPr>
              <w:t xml:space="preserve"> strategii bezpieczeństwa państw w środowisku międzynarodowym, a także </w:t>
            </w:r>
            <w:r>
              <w:rPr>
                <w:rFonts w:asciiTheme="minorHAnsi" w:hAnsiTheme="minorHAnsi" w:cstheme="minorHAnsi"/>
                <w:sz w:val="22"/>
                <w:szCs w:val="22"/>
              </w:rPr>
              <w:t xml:space="preserve">charakteryzuje </w:t>
            </w:r>
            <w:r w:rsidR="00884126" w:rsidRPr="00884126">
              <w:rPr>
                <w:rFonts w:asciiTheme="minorHAnsi" w:hAnsiTheme="minorHAnsi" w:cstheme="minorHAnsi"/>
                <w:sz w:val="22"/>
                <w:szCs w:val="22"/>
              </w:rPr>
              <w:t>zjawisk</w:t>
            </w:r>
            <w:r>
              <w:rPr>
                <w:rFonts w:asciiTheme="minorHAnsi" w:hAnsiTheme="minorHAnsi" w:cstheme="minorHAnsi"/>
                <w:sz w:val="22"/>
                <w:szCs w:val="22"/>
              </w:rPr>
              <w:t>a zachodzące</w:t>
            </w:r>
            <w:r w:rsidR="00884126" w:rsidRPr="00884126">
              <w:rPr>
                <w:rFonts w:asciiTheme="minorHAnsi" w:hAnsiTheme="minorHAnsi" w:cstheme="minorHAnsi"/>
                <w:sz w:val="22"/>
                <w:szCs w:val="22"/>
              </w:rPr>
              <w:t xml:space="preserve"> w tym obszarze</w:t>
            </w:r>
          </w:p>
        </w:tc>
        <w:tc>
          <w:tcPr>
            <w:tcW w:w="2962" w:type="dxa"/>
            <w:gridSpan w:val="2"/>
            <w:shd w:val="clear" w:color="auto" w:fill="auto"/>
            <w:vAlign w:val="center"/>
          </w:tcPr>
          <w:p w14:paraId="4AB20BDB" w14:textId="2AE56532" w:rsidR="00364E89" w:rsidRPr="00797BBE" w:rsidRDefault="006B1D3E" w:rsidP="00273107">
            <w:pPr>
              <w:jc w:val="center"/>
              <w:rPr>
                <w:rFonts w:asciiTheme="minorHAnsi" w:hAnsiTheme="minorHAnsi" w:cstheme="minorHAnsi"/>
                <w:sz w:val="22"/>
                <w:szCs w:val="22"/>
              </w:rPr>
            </w:pPr>
            <w:r>
              <w:rPr>
                <w:rFonts w:asciiTheme="minorHAnsi" w:hAnsiTheme="minorHAnsi" w:cstheme="minorHAnsi"/>
                <w:sz w:val="22"/>
                <w:szCs w:val="22"/>
              </w:rPr>
              <w:t>K_W05, K_W07</w:t>
            </w:r>
            <w:r w:rsidR="00884126" w:rsidRPr="00884126">
              <w:rPr>
                <w:rFonts w:asciiTheme="minorHAnsi" w:hAnsiTheme="minorHAnsi" w:cstheme="minorHAnsi"/>
                <w:sz w:val="22"/>
                <w:szCs w:val="22"/>
              </w:rPr>
              <w:t xml:space="preserve"> </w:t>
            </w:r>
          </w:p>
        </w:tc>
      </w:tr>
      <w:tr w:rsidR="00364E89" w:rsidRPr="00797BBE" w14:paraId="3FE913EB" w14:textId="77777777" w:rsidTr="004A6F79">
        <w:trPr>
          <w:trHeight w:val="324"/>
        </w:trPr>
        <w:tc>
          <w:tcPr>
            <w:tcW w:w="731" w:type="dxa"/>
            <w:tcBorders>
              <w:right w:val="nil"/>
            </w:tcBorders>
            <w:shd w:val="clear" w:color="auto" w:fill="auto"/>
            <w:vAlign w:val="center"/>
          </w:tcPr>
          <w:p w14:paraId="0D0AB33C" w14:textId="77777777" w:rsidR="00364E89" w:rsidRPr="00797BBE" w:rsidRDefault="00364E89" w:rsidP="00664381">
            <w:pPr>
              <w:rPr>
                <w:rFonts w:asciiTheme="minorHAnsi" w:hAnsiTheme="minorHAnsi" w:cstheme="minorHAnsi"/>
                <w:sz w:val="22"/>
                <w:szCs w:val="22"/>
              </w:rPr>
            </w:pPr>
            <w:r w:rsidRPr="00797BBE">
              <w:rPr>
                <w:rFonts w:asciiTheme="minorHAnsi" w:hAnsiTheme="minorHAnsi" w:cstheme="minorHAnsi"/>
                <w:sz w:val="22"/>
                <w:szCs w:val="22"/>
              </w:rPr>
              <w:t>EU02</w:t>
            </w:r>
          </w:p>
        </w:tc>
        <w:tc>
          <w:tcPr>
            <w:tcW w:w="6033" w:type="dxa"/>
            <w:gridSpan w:val="2"/>
            <w:tcBorders>
              <w:left w:val="nil"/>
            </w:tcBorders>
            <w:shd w:val="clear" w:color="auto" w:fill="auto"/>
            <w:vAlign w:val="center"/>
          </w:tcPr>
          <w:p w14:paraId="6E8AABFB" w14:textId="03A5A30E" w:rsidR="00364E89" w:rsidRPr="00797BBE" w:rsidRDefault="008064AA" w:rsidP="008064AA">
            <w:pPr>
              <w:rPr>
                <w:rFonts w:asciiTheme="minorHAnsi" w:hAnsiTheme="minorHAnsi" w:cstheme="minorHAnsi"/>
                <w:sz w:val="22"/>
                <w:szCs w:val="22"/>
              </w:rPr>
            </w:pPr>
            <w:r>
              <w:rPr>
                <w:rFonts w:asciiTheme="minorHAnsi" w:hAnsiTheme="minorHAnsi" w:cstheme="minorHAnsi"/>
                <w:sz w:val="22"/>
                <w:szCs w:val="22"/>
              </w:rPr>
              <w:t xml:space="preserve">zna i </w:t>
            </w:r>
            <w:r w:rsidR="00884126" w:rsidRPr="00884126">
              <w:rPr>
                <w:rFonts w:asciiTheme="minorHAnsi" w:hAnsiTheme="minorHAnsi" w:cstheme="minorHAnsi"/>
                <w:sz w:val="22"/>
                <w:szCs w:val="22"/>
              </w:rPr>
              <w:t xml:space="preserve">rozumie wyzwania i zagrożenia w perspektywie porównawczej funkcjonowania państw na arenie międzynarodowej, a także </w:t>
            </w:r>
            <w:r>
              <w:rPr>
                <w:rFonts w:asciiTheme="minorHAnsi" w:hAnsiTheme="minorHAnsi" w:cstheme="minorHAnsi"/>
                <w:sz w:val="22"/>
                <w:szCs w:val="22"/>
              </w:rPr>
              <w:t>wykorzystuje</w:t>
            </w:r>
            <w:r w:rsidR="00884126" w:rsidRPr="00884126">
              <w:rPr>
                <w:rFonts w:asciiTheme="minorHAnsi" w:hAnsiTheme="minorHAnsi" w:cstheme="minorHAnsi"/>
                <w:sz w:val="22"/>
                <w:szCs w:val="22"/>
              </w:rPr>
              <w:t xml:space="preserve"> podstawową wiedzę teoretyczną do analizy strategii wybranych państw</w:t>
            </w:r>
          </w:p>
        </w:tc>
        <w:tc>
          <w:tcPr>
            <w:tcW w:w="2962" w:type="dxa"/>
            <w:gridSpan w:val="2"/>
            <w:shd w:val="clear" w:color="auto" w:fill="auto"/>
            <w:vAlign w:val="center"/>
          </w:tcPr>
          <w:p w14:paraId="58F4BC4F" w14:textId="50D61C2D" w:rsidR="00364E89" w:rsidRPr="00797BBE" w:rsidRDefault="00884126" w:rsidP="00664381">
            <w:pPr>
              <w:jc w:val="center"/>
              <w:rPr>
                <w:rFonts w:asciiTheme="minorHAnsi" w:hAnsiTheme="minorHAnsi" w:cstheme="minorHAnsi"/>
                <w:sz w:val="22"/>
                <w:szCs w:val="22"/>
              </w:rPr>
            </w:pPr>
            <w:r>
              <w:rPr>
                <w:rFonts w:asciiTheme="minorHAnsi" w:hAnsiTheme="minorHAnsi" w:cstheme="minorHAnsi"/>
                <w:sz w:val="22"/>
                <w:szCs w:val="22"/>
              </w:rPr>
              <w:t>K_W08</w:t>
            </w:r>
            <w:r w:rsidRPr="00884126">
              <w:rPr>
                <w:rFonts w:asciiTheme="minorHAnsi" w:hAnsiTheme="minorHAnsi" w:cstheme="minorHAnsi"/>
                <w:sz w:val="22"/>
                <w:szCs w:val="22"/>
              </w:rPr>
              <w:t>, K_W12</w:t>
            </w:r>
            <w:r>
              <w:rPr>
                <w:rFonts w:asciiTheme="minorHAnsi" w:hAnsiTheme="minorHAnsi" w:cstheme="minorHAnsi"/>
                <w:sz w:val="22"/>
                <w:szCs w:val="22"/>
              </w:rPr>
              <w:t>, K_W16</w:t>
            </w:r>
          </w:p>
        </w:tc>
      </w:tr>
      <w:tr w:rsidR="00364E89" w:rsidRPr="00797BBE" w14:paraId="670C521D" w14:textId="77777777" w:rsidTr="004A6F79">
        <w:trPr>
          <w:trHeight w:val="324"/>
        </w:trPr>
        <w:tc>
          <w:tcPr>
            <w:tcW w:w="9726" w:type="dxa"/>
            <w:gridSpan w:val="5"/>
            <w:shd w:val="clear" w:color="auto" w:fill="auto"/>
            <w:vAlign w:val="center"/>
          </w:tcPr>
          <w:p w14:paraId="7C370D76" w14:textId="77777777" w:rsidR="00364E89" w:rsidRPr="00797BBE" w:rsidRDefault="00364E89" w:rsidP="00664381">
            <w:pPr>
              <w:jc w:val="center"/>
              <w:rPr>
                <w:rFonts w:asciiTheme="minorHAnsi" w:hAnsiTheme="minorHAnsi" w:cstheme="minorHAnsi"/>
                <w:b/>
                <w:sz w:val="22"/>
                <w:szCs w:val="22"/>
              </w:rPr>
            </w:pPr>
            <w:r w:rsidRPr="00797BBE">
              <w:rPr>
                <w:rFonts w:asciiTheme="minorHAnsi" w:hAnsiTheme="minorHAnsi" w:cstheme="minorHAnsi"/>
                <w:b/>
                <w:sz w:val="22"/>
                <w:szCs w:val="22"/>
              </w:rPr>
              <w:t>UMIEJĘTNOŚCI</w:t>
            </w:r>
          </w:p>
        </w:tc>
      </w:tr>
      <w:tr w:rsidR="00364E89" w:rsidRPr="00797BBE" w14:paraId="6B16A4AE" w14:textId="77777777" w:rsidTr="004A6F79">
        <w:trPr>
          <w:trHeight w:val="324"/>
        </w:trPr>
        <w:tc>
          <w:tcPr>
            <w:tcW w:w="731" w:type="dxa"/>
            <w:tcBorders>
              <w:right w:val="nil"/>
            </w:tcBorders>
            <w:shd w:val="clear" w:color="auto" w:fill="auto"/>
            <w:vAlign w:val="center"/>
          </w:tcPr>
          <w:p w14:paraId="5EB71240" w14:textId="77777777" w:rsidR="00364E89" w:rsidRPr="00797BBE" w:rsidRDefault="00364E89" w:rsidP="00664381">
            <w:pPr>
              <w:jc w:val="both"/>
              <w:rPr>
                <w:rFonts w:asciiTheme="minorHAnsi" w:hAnsiTheme="minorHAnsi" w:cstheme="minorHAnsi"/>
                <w:sz w:val="22"/>
                <w:szCs w:val="22"/>
              </w:rPr>
            </w:pPr>
            <w:r w:rsidRPr="00797BBE">
              <w:rPr>
                <w:rFonts w:asciiTheme="minorHAnsi" w:hAnsiTheme="minorHAnsi" w:cstheme="minorHAnsi"/>
                <w:sz w:val="22"/>
                <w:szCs w:val="22"/>
              </w:rPr>
              <w:t>EU04</w:t>
            </w:r>
          </w:p>
        </w:tc>
        <w:tc>
          <w:tcPr>
            <w:tcW w:w="6033" w:type="dxa"/>
            <w:gridSpan w:val="2"/>
            <w:tcBorders>
              <w:left w:val="nil"/>
            </w:tcBorders>
            <w:shd w:val="clear" w:color="auto" w:fill="auto"/>
            <w:vAlign w:val="center"/>
          </w:tcPr>
          <w:p w14:paraId="30441AC9" w14:textId="34780612" w:rsidR="00364E89" w:rsidRPr="00797BBE" w:rsidRDefault="008064AA" w:rsidP="00664381">
            <w:pPr>
              <w:jc w:val="both"/>
              <w:rPr>
                <w:rFonts w:asciiTheme="minorHAnsi" w:hAnsiTheme="minorHAnsi" w:cstheme="minorHAnsi"/>
                <w:sz w:val="22"/>
                <w:szCs w:val="22"/>
              </w:rPr>
            </w:pPr>
            <w:r>
              <w:rPr>
                <w:rFonts w:asciiTheme="minorHAnsi" w:hAnsiTheme="minorHAnsi" w:cstheme="minorHAnsi"/>
                <w:sz w:val="22"/>
                <w:szCs w:val="22"/>
              </w:rPr>
              <w:t>potrafi przedstawić</w:t>
            </w:r>
            <w:r w:rsidR="00884126" w:rsidRPr="00884126">
              <w:rPr>
                <w:rFonts w:asciiTheme="minorHAnsi" w:hAnsiTheme="minorHAnsi" w:cstheme="minorHAnsi"/>
                <w:sz w:val="22"/>
                <w:szCs w:val="22"/>
              </w:rPr>
              <w:t xml:space="preserve"> zakres wzajemnych relacji państw w sferze międzynarodowej przez pryzmat ich strategii bezpieczeństwa, a także potrafi ocenić sytuacje polityczno-wojskowe, odnoszące się do realizowania strategii bezpieczeństwa poszczególnych państw.</w:t>
            </w:r>
          </w:p>
        </w:tc>
        <w:tc>
          <w:tcPr>
            <w:tcW w:w="2962" w:type="dxa"/>
            <w:gridSpan w:val="2"/>
            <w:shd w:val="clear" w:color="auto" w:fill="auto"/>
            <w:vAlign w:val="center"/>
          </w:tcPr>
          <w:p w14:paraId="3FC45C53" w14:textId="379CAF10" w:rsidR="00364E89" w:rsidRPr="00797BBE" w:rsidRDefault="00884126" w:rsidP="00664381">
            <w:pPr>
              <w:jc w:val="center"/>
              <w:rPr>
                <w:rFonts w:asciiTheme="minorHAnsi" w:hAnsiTheme="minorHAnsi" w:cstheme="minorHAnsi"/>
                <w:sz w:val="22"/>
                <w:szCs w:val="22"/>
              </w:rPr>
            </w:pPr>
            <w:r>
              <w:rPr>
                <w:rFonts w:asciiTheme="minorHAnsi" w:hAnsiTheme="minorHAnsi" w:cstheme="minorHAnsi"/>
                <w:sz w:val="22"/>
                <w:szCs w:val="22"/>
              </w:rPr>
              <w:t>K_U03, K_U05, K_U10</w:t>
            </w:r>
          </w:p>
        </w:tc>
      </w:tr>
      <w:tr w:rsidR="00364E89" w:rsidRPr="00797BBE" w14:paraId="32FC28DE" w14:textId="77777777" w:rsidTr="004A6F79">
        <w:trPr>
          <w:trHeight w:val="335"/>
        </w:trPr>
        <w:tc>
          <w:tcPr>
            <w:tcW w:w="731" w:type="dxa"/>
            <w:tcBorders>
              <w:right w:val="nil"/>
            </w:tcBorders>
            <w:shd w:val="clear" w:color="auto" w:fill="auto"/>
            <w:vAlign w:val="center"/>
          </w:tcPr>
          <w:p w14:paraId="5EB8A0D1" w14:textId="77777777" w:rsidR="00364E89" w:rsidRPr="00797BBE" w:rsidRDefault="00364E89" w:rsidP="00664381">
            <w:pPr>
              <w:jc w:val="both"/>
              <w:rPr>
                <w:rFonts w:asciiTheme="minorHAnsi" w:hAnsiTheme="minorHAnsi" w:cstheme="minorHAnsi"/>
                <w:sz w:val="22"/>
                <w:szCs w:val="22"/>
              </w:rPr>
            </w:pPr>
            <w:r w:rsidRPr="00797BBE">
              <w:rPr>
                <w:rFonts w:asciiTheme="minorHAnsi" w:hAnsiTheme="minorHAnsi" w:cstheme="minorHAnsi"/>
                <w:sz w:val="22"/>
                <w:szCs w:val="22"/>
              </w:rPr>
              <w:t>EU05</w:t>
            </w:r>
          </w:p>
        </w:tc>
        <w:tc>
          <w:tcPr>
            <w:tcW w:w="6033" w:type="dxa"/>
            <w:gridSpan w:val="2"/>
            <w:tcBorders>
              <w:left w:val="nil"/>
            </w:tcBorders>
            <w:shd w:val="clear" w:color="auto" w:fill="auto"/>
            <w:vAlign w:val="center"/>
          </w:tcPr>
          <w:p w14:paraId="6BFE6AA2" w14:textId="1CED9B3D" w:rsidR="00364E89" w:rsidRPr="00797BBE" w:rsidRDefault="008064AA" w:rsidP="00884126">
            <w:pPr>
              <w:jc w:val="both"/>
              <w:rPr>
                <w:rFonts w:asciiTheme="minorHAnsi" w:hAnsiTheme="minorHAnsi" w:cstheme="minorHAnsi"/>
                <w:sz w:val="22"/>
                <w:szCs w:val="22"/>
              </w:rPr>
            </w:pPr>
            <w:r>
              <w:rPr>
                <w:rFonts w:asciiTheme="minorHAnsi" w:hAnsiTheme="minorHAnsi" w:cstheme="minorHAnsi"/>
                <w:sz w:val="22"/>
                <w:szCs w:val="22"/>
              </w:rPr>
              <w:t>potrafi scharakteryzować współczesne</w:t>
            </w:r>
            <w:r w:rsidR="00884126" w:rsidRPr="00884126">
              <w:rPr>
                <w:rFonts w:asciiTheme="minorHAnsi" w:hAnsiTheme="minorHAnsi" w:cstheme="minorHAnsi"/>
                <w:sz w:val="22"/>
                <w:szCs w:val="22"/>
              </w:rPr>
              <w:t xml:space="preserve"> </w:t>
            </w:r>
            <w:r w:rsidR="00884126">
              <w:rPr>
                <w:rFonts w:asciiTheme="minorHAnsi" w:hAnsiTheme="minorHAnsi" w:cstheme="minorHAnsi"/>
                <w:sz w:val="22"/>
                <w:szCs w:val="22"/>
              </w:rPr>
              <w:t>s</w:t>
            </w:r>
            <w:r>
              <w:rPr>
                <w:rFonts w:asciiTheme="minorHAnsi" w:hAnsiTheme="minorHAnsi" w:cstheme="minorHAnsi"/>
                <w:sz w:val="22"/>
                <w:szCs w:val="22"/>
              </w:rPr>
              <w:t>trategie</w:t>
            </w:r>
            <w:r w:rsidR="00884126" w:rsidRPr="00884126">
              <w:rPr>
                <w:rFonts w:asciiTheme="minorHAnsi" w:hAnsiTheme="minorHAnsi" w:cstheme="minorHAnsi"/>
                <w:sz w:val="22"/>
                <w:szCs w:val="22"/>
              </w:rPr>
              <w:t xml:space="preserve"> </w:t>
            </w:r>
            <w:r w:rsidR="00884126">
              <w:rPr>
                <w:rFonts w:asciiTheme="minorHAnsi" w:hAnsiTheme="minorHAnsi" w:cstheme="minorHAnsi"/>
                <w:sz w:val="22"/>
                <w:szCs w:val="22"/>
              </w:rPr>
              <w:t>b</w:t>
            </w:r>
            <w:r w:rsidR="00884126" w:rsidRPr="00884126">
              <w:rPr>
                <w:rFonts w:asciiTheme="minorHAnsi" w:hAnsiTheme="minorHAnsi" w:cstheme="minorHAnsi"/>
                <w:sz w:val="22"/>
                <w:szCs w:val="22"/>
              </w:rPr>
              <w:t xml:space="preserve">ezpieczeństwa </w:t>
            </w:r>
            <w:r w:rsidR="00884126">
              <w:rPr>
                <w:rFonts w:asciiTheme="minorHAnsi" w:hAnsiTheme="minorHAnsi" w:cstheme="minorHAnsi"/>
                <w:sz w:val="22"/>
                <w:szCs w:val="22"/>
              </w:rPr>
              <w:t>narodowego wybranych państw.</w:t>
            </w:r>
          </w:p>
        </w:tc>
        <w:tc>
          <w:tcPr>
            <w:tcW w:w="2962" w:type="dxa"/>
            <w:gridSpan w:val="2"/>
            <w:shd w:val="clear" w:color="auto" w:fill="auto"/>
            <w:vAlign w:val="center"/>
          </w:tcPr>
          <w:p w14:paraId="1A4DBA98" w14:textId="67A42745" w:rsidR="00364E89" w:rsidRPr="00797BBE" w:rsidRDefault="00884126" w:rsidP="00664381">
            <w:pPr>
              <w:jc w:val="center"/>
              <w:rPr>
                <w:rFonts w:asciiTheme="minorHAnsi" w:hAnsiTheme="minorHAnsi" w:cstheme="minorHAnsi"/>
                <w:sz w:val="22"/>
                <w:szCs w:val="22"/>
              </w:rPr>
            </w:pPr>
            <w:r w:rsidRPr="00884126">
              <w:rPr>
                <w:rFonts w:asciiTheme="minorHAnsi" w:hAnsiTheme="minorHAnsi" w:cstheme="minorHAnsi"/>
                <w:sz w:val="22"/>
                <w:szCs w:val="22"/>
              </w:rPr>
              <w:t>K_U11, K_U17</w:t>
            </w:r>
            <w:r>
              <w:rPr>
                <w:rFonts w:asciiTheme="minorHAnsi" w:hAnsiTheme="minorHAnsi" w:cstheme="minorHAnsi"/>
                <w:sz w:val="22"/>
                <w:szCs w:val="22"/>
              </w:rPr>
              <w:t>, K_U22</w:t>
            </w:r>
          </w:p>
        </w:tc>
      </w:tr>
      <w:tr w:rsidR="00364E89" w:rsidRPr="00797BBE" w14:paraId="612C3027" w14:textId="77777777" w:rsidTr="004A6F79">
        <w:trPr>
          <w:trHeight w:val="324"/>
        </w:trPr>
        <w:tc>
          <w:tcPr>
            <w:tcW w:w="9726" w:type="dxa"/>
            <w:gridSpan w:val="5"/>
            <w:shd w:val="clear" w:color="auto" w:fill="auto"/>
            <w:vAlign w:val="center"/>
          </w:tcPr>
          <w:p w14:paraId="18B48A59" w14:textId="77777777" w:rsidR="00364E89" w:rsidRPr="00797BBE" w:rsidRDefault="00364E89" w:rsidP="00664381">
            <w:pPr>
              <w:jc w:val="center"/>
              <w:rPr>
                <w:rFonts w:asciiTheme="minorHAnsi" w:hAnsiTheme="minorHAnsi" w:cstheme="minorHAnsi"/>
                <w:b/>
                <w:sz w:val="22"/>
                <w:szCs w:val="22"/>
              </w:rPr>
            </w:pPr>
            <w:r w:rsidRPr="00797BBE">
              <w:rPr>
                <w:rFonts w:asciiTheme="minorHAnsi" w:hAnsiTheme="minorHAnsi" w:cstheme="minorHAnsi"/>
                <w:b/>
                <w:sz w:val="22"/>
                <w:szCs w:val="22"/>
              </w:rPr>
              <w:t>KOMPETENCJE SPOŁECZNE</w:t>
            </w:r>
          </w:p>
        </w:tc>
      </w:tr>
      <w:tr w:rsidR="00364E89" w:rsidRPr="00797BBE" w14:paraId="04D8070C" w14:textId="77777777" w:rsidTr="00884126">
        <w:trPr>
          <w:trHeight w:val="286"/>
        </w:trPr>
        <w:tc>
          <w:tcPr>
            <w:tcW w:w="846" w:type="dxa"/>
            <w:gridSpan w:val="2"/>
            <w:tcBorders>
              <w:right w:val="nil"/>
            </w:tcBorders>
            <w:shd w:val="clear" w:color="auto" w:fill="auto"/>
            <w:vAlign w:val="center"/>
          </w:tcPr>
          <w:p w14:paraId="77402E5E" w14:textId="77777777" w:rsidR="00364E89" w:rsidRPr="00797BBE" w:rsidRDefault="00364E89" w:rsidP="00664381">
            <w:pPr>
              <w:rPr>
                <w:rFonts w:asciiTheme="minorHAnsi" w:hAnsiTheme="minorHAnsi" w:cstheme="minorHAnsi"/>
                <w:sz w:val="22"/>
                <w:szCs w:val="22"/>
              </w:rPr>
            </w:pPr>
            <w:r w:rsidRPr="00797BBE">
              <w:rPr>
                <w:rFonts w:asciiTheme="minorHAnsi" w:hAnsiTheme="minorHAnsi" w:cstheme="minorHAnsi"/>
                <w:sz w:val="22"/>
                <w:szCs w:val="22"/>
              </w:rPr>
              <w:t>EU08</w:t>
            </w:r>
          </w:p>
        </w:tc>
        <w:tc>
          <w:tcPr>
            <w:tcW w:w="5918" w:type="dxa"/>
            <w:tcBorders>
              <w:left w:val="nil"/>
            </w:tcBorders>
            <w:shd w:val="clear" w:color="auto" w:fill="auto"/>
            <w:vAlign w:val="center"/>
          </w:tcPr>
          <w:p w14:paraId="743FC30F" w14:textId="5DD83011" w:rsidR="00364E89" w:rsidRPr="00797BBE" w:rsidRDefault="008064AA" w:rsidP="00884126">
            <w:pPr>
              <w:tabs>
                <w:tab w:val="left" w:pos="468"/>
              </w:tabs>
              <w:ind w:left="-87"/>
              <w:rPr>
                <w:rFonts w:asciiTheme="minorHAnsi" w:hAnsiTheme="minorHAnsi" w:cstheme="minorHAnsi"/>
                <w:sz w:val="22"/>
                <w:szCs w:val="22"/>
              </w:rPr>
            </w:pPr>
            <w:r>
              <w:rPr>
                <w:rFonts w:asciiTheme="minorHAnsi" w:hAnsiTheme="minorHAnsi" w:cstheme="minorHAnsi"/>
                <w:sz w:val="22"/>
                <w:szCs w:val="22"/>
              </w:rPr>
              <w:t>jest gotów</w:t>
            </w:r>
            <w:r w:rsidR="00884126" w:rsidRPr="00884126">
              <w:rPr>
                <w:rFonts w:asciiTheme="minorHAnsi" w:hAnsiTheme="minorHAnsi" w:cstheme="minorHAnsi"/>
                <w:sz w:val="22"/>
                <w:szCs w:val="22"/>
              </w:rPr>
              <w:t xml:space="preserve"> </w:t>
            </w:r>
            <w:r>
              <w:rPr>
                <w:rFonts w:asciiTheme="minorHAnsi" w:hAnsiTheme="minorHAnsi" w:cstheme="minorHAnsi"/>
                <w:sz w:val="22"/>
                <w:szCs w:val="22"/>
              </w:rPr>
              <w:t>prze</w:t>
            </w:r>
            <w:r w:rsidR="00884126" w:rsidRPr="00884126">
              <w:rPr>
                <w:rFonts w:asciiTheme="minorHAnsi" w:hAnsiTheme="minorHAnsi" w:cstheme="minorHAnsi"/>
                <w:sz w:val="22"/>
                <w:szCs w:val="22"/>
              </w:rPr>
              <w:t xml:space="preserve">analizować procesy zmian zachodzących w strategiach bezpieczeństwa na arenie </w:t>
            </w:r>
            <w:r>
              <w:rPr>
                <w:rFonts w:asciiTheme="minorHAnsi" w:hAnsiTheme="minorHAnsi" w:cstheme="minorHAnsi"/>
                <w:sz w:val="22"/>
                <w:szCs w:val="22"/>
              </w:rPr>
              <w:t>międzynarodowej oraz przyczyny, przebieg i konsekwencje</w:t>
            </w:r>
            <w:r w:rsidR="00884126" w:rsidRPr="00884126">
              <w:rPr>
                <w:rFonts w:asciiTheme="minorHAnsi" w:hAnsiTheme="minorHAnsi" w:cstheme="minorHAnsi"/>
                <w:sz w:val="22"/>
                <w:szCs w:val="22"/>
              </w:rPr>
              <w:t xml:space="preserve"> tychże procesów</w:t>
            </w:r>
          </w:p>
        </w:tc>
        <w:tc>
          <w:tcPr>
            <w:tcW w:w="2962" w:type="dxa"/>
            <w:gridSpan w:val="2"/>
            <w:shd w:val="clear" w:color="auto" w:fill="auto"/>
            <w:vAlign w:val="center"/>
          </w:tcPr>
          <w:p w14:paraId="4D2AFA7A" w14:textId="2D69C588" w:rsidR="00364E89" w:rsidRPr="00797BBE" w:rsidRDefault="00884126" w:rsidP="00884126">
            <w:pPr>
              <w:jc w:val="center"/>
              <w:rPr>
                <w:rFonts w:asciiTheme="minorHAnsi" w:hAnsiTheme="minorHAnsi" w:cstheme="minorHAnsi"/>
                <w:sz w:val="22"/>
                <w:szCs w:val="22"/>
              </w:rPr>
            </w:pPr>
            <w:r w:rsidRPr="00884126">
              <w:rPr>
                <w:rFonts w:asciiTheme="minorHAnsi" w:hAnsiTheme="minorHAnsi" w:cstheme="minorHAnsi"/>
                <w:sz w:val="22"/>
                <w:szCs w:val="22"/>
              </w:rPr>
              <w:t>K_K01, K_K04</w:t>
            </w:r>
          </w:p>
        </w:tc>
      </w:tr>
      <w:tr w:rsidR="00364E89" w:rsidRPr="00797BBE" w14:paraId="6FD60407" w14:textId="77777777" w:rsidTr="00884126">
        <w:trPr>
          <w:trHeight w:val="286"/>
        </w:trPr>
        <w:tc>
          <w:tcPr>
            <w:tcW w:w="846" w:type="dxa"/>
            <w:gridSpan w:val="2"/>
            <w:tcBorders>
              <w:right w:val="nil"/>
            </w:tcBorders>
            <w:shd w:val="clear" w:color="auto" w:fill="auto"/>
            <w:vAlign w:val="center"/>
          </w:tcPr>
          <w:p w14:paraId="6E92F9F9" w14:textId="77777777" w:rsidR="00364E89" w:rsidRPr="00797BBE" w:rsidRDefault="00364E89" w:rsidP="00664381">
            <w:pPr>
              <w:rPr>
                <w:rFonts w:asciiTheme="minorHAnsi" w:hAnsiTheme="minorHAnsi" w:cstheme="minorHAnsi"/>
                <w:sz w:val="22"/>
                <w:szCs w:val="22"/>
              </w:rPr>
            </w:pPr>
            <w:r w:rsidRPr="00797BBE">
              <w:rPr>
                <w:rFonts w:asciiTheme="minorHAnsi" w:hAnsiTheme="minorHAnsi" w:cstheme="minorHAnsi"/>
                <w:sz w:val="22"/>
                <w:szCs w:val="22"/>
              </w:rPr>
              <w:t>EU09</w:t>
            </w:r>
          </w:p>
        </w:tc>
        <w:tc>
          <w:tcPr>
            <w:tcW w:w="5918" w:type="dxa"/>
            <w:tcBorders>
              <w:left w:val="nil"/>
            </w:tcBorders>
            <w:shd w:val="clear" w:color="auto" w:fill="auto"/>
            <w:vAlign w:val="center"/>
          </w:tcPr>
          <w:p w14:paraId="178CC284" w14:textId="553B43A1" w:rsidR="00364E89" w:rsidRPr="00797BBE" w:rsidRDefault="008064AA" w:rsidP="00884126">
            <w:pPr>
              <w:ind w:left="-109"/>
              <w:rPr>
                <w:rFonts w:asciiTheme="minorHAnsi" w:hAnsiTheme="minorHAnsi" w:cstheme="minorHAnsi"/>
                <w:sz w:val="22"/>
                <w:szCs w:val="22"/>
              </w:rPr>
            </w:pPr>
            <w:r>
              <w:rPr>
                <w:rFonts w:asciiTheme="minorHAnsi" w:hAnsiTheme="minorHAnsi" w:cstheme="minorHAnsi"/>
                <w:sz w:val="22"/>
                <w:szCs w:val="22"/>
              </w:rPr>
              <w:t>jest gotów badać</w:t>
            </w:r>
            <w:r w:rsidR="00884126" w:rsidRPr="00884126">
              <w:rPr>
                <w:rFonts w:asciiTheme="minorHAnsi" w:hAnsiTheme="minorHAnsi" w:cstheme="minorHAnsi"/>
                <w:sz w:val="22"/>
                <w:szCs w:val="22"/>
              </w:rPr>
              <w:t xml:space="preserve"> podstawę strategii bezpieczeństwa państwa oraz zasad</w:t>
            </w:r>
            <w:r>
              <w:rPr>
                <w:rFonts w:asciiTheme="minorHAnsi" w:hAnsiTheme="minorHAnsi" w:cstheme="minorHAnsi"/>
                <w:sz w:val="22"/>
                <w:szCs w:val="22"/>
              </w:rPr>
              <w:t>y</w:t>
            </w:r>
            <w:r w:rsidR="00884126" w:rsidRPr="00884126">
              <w:rPr>
                <w:rFonts w:asciiTheme="minorHAnsi" w:hAnsiTheme="minorHAnsi" w:cstheme="minorHAnsi"/>
                <w:sz w:val="22"/>
                <w:szCs w:val="22"/>
              </w:rPr>
              <w:t xml:space="preserve"> jej wy</w:t>
            </w:r>
            <w:r>
              <w:rPr>
                <w:rFonts w:asciiTheme="minorHAnsi" w:hAnsiTheme="minorHAnsi" w:cstheme="minorHAnsi"/>
                <w:sz w:val="22"/>
                <w:szCs w:val="22"/>
              </w:rPr>
              <w:t>korzystania w krytycznej analizie</w:t>
            </w:r>
            <w:r w:rsidR="00884126" w:rsidRPr="00884126">
              <w:rPr>
                <w:rFonts w:asciiTheme="minorHAnsi" w:hAnsiTheme="minorHAnsi" w:cstheme="minorHAnsi"/>
                <w:sz w:val="22"/>
                <w:szCs w:val="22"/>
              </w:rPr>
              <w:t xml:space="preserve"> procesów i zjawisk wpływających na kształtowanie strategii bezpieczeństwa państwa</w:t>
            </w:r>
          </w:p>
        </w:tc>
        <w:tc>
          <w:tcPr>
            <w:tcW w:w="2962" w:type="dxa"/>
            <w:gridSpan w:val="2"/>
            <w:shd w:val="clear" w:color="auto" w:fill="auto"/>
            <w:vAlign w:val="center"/>
          </w:tcPr>
          <w:p w14:paraId="0E0EFB94" w14:textId="31127D9D" w:rsidR="00364E89" w:rsidRPr="00797BBE" w:rsidRDefault="00884126" w:rsidP="00664381">
            <w:pPr>
              <w:jc w:val="center"/>
              <w:rPr>
                <w:rFonts w:asciiTheme="minorHAnsi" w:hAnsiTheme="minorHAnsi" w:cstheme="minorHAnsi"/>
                <w:sz w:val="22"/>
                <w:szCs w:val="22"/>
              </w:rPr>
            </w:pPr>
            <w:r w:rsidRPr="00884126">
              <w:rPr>
                <w:rFonts w:asciiTheme="minorHAnsi" w:hAnsiTheme="minorHAnsi" w:cstheme="minorHAnsi"/>
                <w:sz w:val="22"/>
                <w:szCs w:val="22"/>
              </w:rPr>
              <w:t>K_K05, K_K07</w:t>
            </w:r>
          </w:p>
        </w:tc>
      </w:tr>
      <w:tr w:rsidR="00364E89" w:rsidRPr="00797BBE" w14:paraId="4C51A773" w14:textId="77777777" w:rsidTr="004A6F79">
        <w:trPr>
          <w:trHeight w:val="302"/>
        </w:trPr>
        <w:tc>
          <w:tcPr>
            <w:tcW w:w="9726" w:type="dxa"/>
            <w:gridSpan w:val="5"/>
            <w:shd w:val="clear" w:color="auto" w:fill="D0CECE"/>
            <w:vAlign w:val="center"/>
          </w:tcPr>
          <w:p w14:paraId="00656148" w14:textId="77777777" w:rsidR="00364E89" w:rsidRPr="00797BBE" w:rsidRDefault="00364E89" w:rsidP="00664381">
            <w:pPr>
              <w:pStyle w:val="Akapitzlist"/>
              <w:spacing w:after="0" w:line="240" w:lineRule="auto"/>
              <w:ind w:left="0"/>
              <w:rPr>
                <w:rFonts w:asciiTheme="minorHAnsi" w:hAnsiTheme="minorHAnsi" w:cstheme="minorHAnsi"/>
                <w:b/>
              </w:rPr>
            </w:pPr>
            <w:r w:rsidRPr="00797BBE">
              <w:rPr>
                <w:rFonts w:asciiTheme="minorHAnsi" w:hAnsiTheme="minorHAnsi" w:cstheme="minorHAnsi"/>
                <w:b/>
              </w:rPr>
              <w:t>11. Treści programowe</w:t>
            </w:r>
          </w:p>
        </w:tc>
      </w:tr>
      <w:tr w:rsidR="00364E89" w:rsidRPr="00797BBE" w14:paraId="3B3DDA72" w14:textId="77777777" w:rsidTr="004A6F79">
        <w:trPr>
          <w:trHeight w:val="385"/>
        </w:trPr>
        <w:tc>
          <w:tcPr>
            <w:tcW w:w="9726" w:type="dxa"/>
            <w:gridSpan w:val="5"/>
            <w:shd w:val="clear" w:color="auto" w:fill="auto"/>
            <w:vAlign w:val="center"/>
          </w:tcPr>
          <w:p w14:paraId="7391CBA1" w14:textId="589D41E3" w:rsidR="00364E89" w:rsidRPr="00797BBE" w:rsidRDefault="00364E89" w:rsidP="00664381">
            <w:pPr>
              <w:rPr>
                <w:rFonts w:asciiTheme="minorHAnsi" w:hAnsiTheme="minorHAnsi" w:cstheme="minorHAnsi"/>
                <w:b/>
                <w:sz w:val="22"/>
                <w:szCs w:val="22"/>
              </w:rPr>
            </w:pPr>
            <w:r w:rsidRPr="00797BBE">
              <w:rPr>
                <w:rFonts w:asciiTheme="minorHAnsi" w:hAnsiTheme="minorHAnsi" w:cstheme="minorHAnsi"/>
                <w:b/>
                <w:sz w:val="22"/>
                <w:szCs w:val="22"/>
              </w:rPr>
              <w:t xml:space="preserve">Forma zajęć </w:t>
            </w:r>
            <w:r w:rsidRPr="00797BBE">
              <w:rPr>
                <w:rFonts w:asciiTheme="minorHAnsi" w:hAnsiTheme="minorHAnsi" w:cstheme="minorHAnsi"/>
                <w:sz w:val="22"/>
                <w:szCs w:val="22"/>
              </w:rPr>
              <w:t xml:space="preserve">– </w:t>
            </w:r>
            <w:r w:rsidR="004A6F79">
              <w:rPr>
                <w:rFonts w:asciiTheme="minorHAnsi" w:hAnsiTheme="minorHAnsi" w:cstheme="minorHAnsi"/>
                <w:b/>
                <w:sz w:val="22"/>
                <w:szCs w:val="22"/>
              </w:rPr>
              <w:t>wykłady</w:t>
            </w:r>
          </w:p>
        </w:tc>
      </w:tr>
      <w:tr w:rsidR="004A6F79" w:rsidRPr="00797BBE" w14:paraId="74CDFAE1" w14:textId="77777777" w:rsidTr="004A6F79">
        <w:trPr>
          <w:trHeight w:val="385"/>
        </w:trPr>
        <w:tc>
          <w:tcPr>
            <w:tcW w:w="9726" w:type="dxa"/>
            <w:gridSpan w:val="5"/>
            <w:shd w:val="clear" w:color="auto" w:fill="auto"/>
            <w:vAlign w:val="center"/>
          </w:tcPr>
          <w:p w14:paraId="292DB2A8" w14:textId="12DF546D" w:rsidR="004A6F79" w:rsidRPr="004A6F79" w:rsidRDefault="004A6F79" w:rsidP="004902FA">
            <w:pPr>
              <w:ind w:left="601" w:hanging="283"/>
              <w:rPr>
                <w:rFonts w:asciiTheme="minorHAnsi" w:hAnsiTheme="minorHAnsi" w:cstheme="minorHAnsi"/>
                <w:sz w:val="22"/>
                <w:szCs w:val="22"/>
              </w:rPr>
            </w:pPr>
            <w:r w:rsidRPr="004A6F79">
              <w:rPr>
                <w:rFonts w:asciiTheme="minorHAnsi" w:hAnsiTheme="minorHAnsi" w:cstheme="minorHAnsi"/>
                <w:sz w:val="22"/>
                <w:szCs w:val="22"/>
              </w:rPr>
              <w:t>1)</w:t>
            </w:r>
            <w:r w:rsidRPr="004A6F79">
              <w:rPr>
                <w:rFonts w:asciiTheme="minorHAnsi" w:hAnsiTheme="minorHAnsi" w:cstheme="minorHAnsi"/>
                <w:sz w:val="22"/>
                <w:szCs w:val="22"/>
              </w:rPr>
              <w:tab/>
              <w:t>Wprowadzenie do przedmiotu – program kształcenia, organizacja zajęć, wymogi dydaktyczn</w:t>
            </w:r>
            <w:r w:rsidR="004902FA">
              <w:rPr>
                <w:rFonts w:asciiTheme="minorHAnsi" w:hAnsiTheme="minorHAnsi" w:cstheme="minorHAnsi"/>
                <w:sz w:val="22"/>
                <w:szCs w:val="22"/>
              </w:rPr>
              <w:t xml:space="preserve">e, literatura przedmiotu. </w:t>
            </w:r>
            <w:r w:rsidRPr="004A6F79">
              <w:rPr>
                <w:rFonts w:asciiTheme="minorHAnsi" w:hAnsiTheme="minorHAnsi" w:cstheme="minorHAnsi"/>
                <w:sz w:val="22"/>
                <w:szCs w:val="22"/>
              </w:rPr>
              <w:t>Istota, zakres i ewolucja strategii bezpieczeństwa państw. – 1 g.</w:t>
            </w:r>
          </w:p>
          <w:p w14:paraId="592BAB2D" w14:textId="106F11BB" w:rsidR="004A6F79" w:rsidRPr="004A6F79" w:rsidRDefault="004902FA" w:rsidP="004A6F79">
            <w:pPr>
              <w:ind w:left="601" w:hanging="283"/>
              <w:rPr>
                <w:rFonts w:asciiTheme="minorHAnsi" w:hAnsiTheme="minorHAnsi" w:cstheme="minorHAnsi"/>
                <w:sz w:val="22"/>
                <w:szCs w:val="22"/>
              </w:rPr>
            </w:pPr>
            <w:r>
              <w:rPr>
                <w:rFonts w:asciiTheme="minorHAnsi" w:hAnsiTheme="minorHAnsi" w:cstheme="minorHAnsi"/>
                <w:sz w:val="22"/>
                <w:szCs w:val="22"/>
              </w:rPr>
              <w:t>2</w:t>
            </w:r>
            <w:r w:rsidR="004A6F79" w:rsidRPr="004A6F79">
              <w:rPr>
                <w:rFonts w:asciiTheme="minorHAnsi" w:hAnsiTheme="minorHAnsi" w:cstheme="minorHAnsi"/>
                <w:sz w:val="22"/>
                <w:szCs w:val="22"/>
              </w:rPr>
              <w:t>)</w:t>
            </w:r>
            <w:r w:rsidR="004A6F79" w:rsidRPr="004A6F79">
              <w:rPr>
                <w:rFonts w:asciiTheme="minorHAnsi" w:hAnsiTheme="minorHAnsi" w:cstheme="minorHAnsi"/>
                <w:sz w:val="22"/>
                <w:szCs w:val="22"/>
              </w:rPr>
              <w:tab/>
              <w:t xml:space="preserve">Strategia Bezpieczeństwa Narodowego RP </w:t>
            </w:r>
            <w:r>
              <w:rPr>
                <w:rFonts w:asciiTheme="minorHAnsi" w:hAnsiTheme="minorHAnsi" w:cstheme="minorHAnsi"/>
                <w:sz w:val="22"/>
                <w:szCs w:val="22"/>
              </w:rPr>
              <w:t>2020.- 1</w:t>
            </w:r>
            <w:r w:rsidR="004A6F79" w:rsidRPr="004A6F79">
              <w:rPr>
                <w:rFonts w:asciiTheme="minorHAnsi" w:hAnsiTheme="minorHAnsi" w:cstheme="minorHAnsi"/>
                <w:sz w:val="22"/>
                <w:szCs w:val="22"/>
              </w:rPr>
              <w:t xml:space="preserve"> g.</w:t>
            </w:r>
          </w:p>
          <w:p w14:paraId="7B52B682" w14:textId="154C097C" w:rsidR="004A6F79" w:rsidRPr="004A6F79" w:rsidRDefault="004902FA" w:rsidP="004A6F79">
            <w:pPr>
              <w:ind w:left="601" w:hanging="283"/>
              <w:rPr>
                <w:rFonts w:asciiTheme="minorHAnsi" w:hAnsiTheme="minorHAnsi" w:cstheme="minorHAnsi"/>
                <w:sz w:val="22"/>
                <w:szCs w:val="22"/>
              </w:rPr>
            </w:pPr>
            <w:r>
              <w:rPr>
                <w:rFonts w:asciiTheme="minorHAnsi" w:hAnsiTheme="minorHAnsi" w:cstheme="minorHAnsi"/>
                <w:sz w:val="22"/>
                <w:szCs w:val="22"/>
              </w:rPr>
              <w:t>3</w:t>
            </w:r>
            <w:r w:rsidR="004A6F79" w:rsidRPr="004A6F79">
              <w:rPr>
                <w:rFonts w:asciiTheme="minorHAnsi" w:hAnsiTheme="minorHAnsi" w:cstheme="minorHAnsi"/>
                <w:sz w:val="22"/>
                <w:szCs w:val="22"/>
              </w:rPr>
              <w:t>)</w:t>
            </w:r>
            <w:r w:rsidR="004A6F79" w:rsidRPr="004A6F79">
              <w:rPr>
                <w:rFonts w:asciiTheme="minorHAnsi" w:hAnsiTheme="minorHAnsi" w:cstheme="minorHAnsi"/>
                <w:sz w:val="22"/>
                <w:szCs w:val="22"/>
              </w:rPr>
              <w:tab/>
              <w:t>Strategie bezpieczeństwa narodowego USA i Rosji. – 2 g.</w:t>
            </w:r>
          </w:p>
          <w:p w14:paraId="775B189E" w14:textId="5F8857E6" w:rsidR="004A6F79" w:rsidRPr="004A6F79" w:rsidRDefault="004902FA" w:rsidP="004A6F79">
            <w:pPr>
              <w:ind w:left="601" w:hanging="283"/>
              <w:rPr>
                <w:rFonts w:asciiTheme="minorHAnsi" w:hAnsiTheme="minorHAnsi" w:cstheme="minorHAnsi"/>
                <w:sz w:val="22"/>
                <w:szCs w:val="22"/>
              </w:rPr>
            </w:pPr>
            <w:r>
              <w:rPr>
                <w:rFonts w:asciiTheme="minorHAnsi" w:hAnsiTheme="minorHAnsi" w:cstheme="minorHAnsi"/>
                <w:sz w:val="22"/>
                <w:szCs w:val="22"/>
              </w:rPr>
              <w:t>4</w:t>
            </w:r>
            <w:r w:rsidR="004A6F79" w:rsidRPr="004A6F79">
              <w:rPr>
                <w:rFonts w:asciiTheme="minorHAnsi" w:hAnsiTheme="minorHAnsi" w:cstheme="minorHAnsi"/>
                <w:sz w:val="22"/>
                <w:szCs w:val="22"/>
              </w:rPr>
              <w:t>)</w:t>
            </w:r>
            <w:r w:rsidR="004A6F79" w:rsidRPr="004A6F79">
              <w:rPr>
                <w:rFonts w:asciiTheme="minorHAnsi" w:hAnsiTheme="minorHAnsi" w:cstheme="minorHAnsi"/>
                <w:sz w:val="22"/>
                <w:szCs w:val="22"/>
              </w:rPr>
              <w:tab/>
              <w:t>Polityka i strategie bezpieczeństwa wybranych państw Europy Środkowo-Wschodniej. - 2 g.</w:t>
            </w:r>
          </w:p>
          <w:p w14:paraId="7CCC5D94" w14:textId="0DF35634" w:rsidR="004A6F79" w:rsidRPr="004A6F79" w:rsidRDefault="004902FA" w:rsidP="004A6F79">
            <w:pPr>
              <w:ind w:left="601" w:hanging="283"/>
              <w:rPr>
                <w:rFonts w:asciiTheme="minorHAnsi" w:hAnsiTheme="minorHAnsi" w:cstheme="minorHAnsi"/>
                <w:sz w:val="22"/>
                <w:szCs w:val="22"/>
              </w:rPr>
            </w:pPr>
            <w:r>
              <w:rPr>
                <w:rFonts w:asciiTheme="minorHAnsi" w:hAnsiTheme="minorHAnsi" w:cstheme="minorHAnsi"/>
                <w:sz w:val="22"/>
                <w:szCs w:val="22"/>
              </w:rPr>
              <w:t>5</w:t>
            </w:r>
            <w:r w:rsidR="004A6F79" w:rsidRPr="004A6F79">
              <w:rPr>
                <w:rFonts w:asciiTheme="minorHAnsi" w:hAnsiTheme="minorHAnsi" w:cstheme="minorHAnsi"/>
                <w:sz w:val="22"/>
                <w:szCs w:val="22"/>
              </w:rPr>
              <w:t>)</w:t>
            </w:r>
            <w:r w:rsidR="004A6F79" w:rsidRPr="004A6F79">
              <w:rPr>
                <w:rFonts w:asciiTheme="minorHAnsi" w:hAnsiTheme="minorHAnsi" w:cstheme="minorHAnsi"/>
                <w:sz w:val="22"/>
                <w:szCs w:val="22"/>
              </w:rPr>
              <w:tab/>
              <w:t>Polityka bezpieczeństwa i strategie krajów na przykładzie państw  skandynawskich. – 2 g.</w:t>
            </w:r>
          </w:p>
          <w:p w14:paraId="32B56AC6" w14:textId="7F723CB6" w:rsidR="004A6F79" w:rsidRPr="004902FA" w:rsidRDefault="004902FA" w:rsidP="004902FA">
            <w:pPr>
              <w:ind w:left="601" w:hanging="283"/>
              <w:rPr>
                <w:rFonts w:asciiTheme="minorHAnsi" w:hAnsiTheme="minorHAnsi" w:cstheme="minorHAnsi"/>
                <w:sz w:val="22"/>
                <w:szCs w:val="22"/>
              </w:rPr>
            </w:pPr>
            <w:r>
              <w:rPr>
                <w:rFonts w:asciiTheme="minorHAnsi" w:hAnsiTheme="minorHAnsi" w:cstheme="minorHAnsi"/>
                <w:sz w:val="22"/>
                <w:szCs w:val="22"/>
              </w:rPr>
              <w:t>6</w:t>
            </w:r>
            <w:r w:rsidR="004A6F79" w:rsidRPr="004A6F79">
              <w:rPr>
                <w:rFonts w:asciiTheme="minorHAnsi" w:hAnsiTheme="minorHAnsi" w:cstheme="minorHAnsi"/>
                <w:sz w:val="22"/>
                <w:szCs w:val="22"/>
              </w:rPr>
              <w:t>)</w:t>
            </w:r>
            <w:r w:rsidR="004A6F79" w:rsidRPr="004A6F79">
              <w:rPr>
                <w:rFonts w:asciiTheme="minorHAnsi" w:hAnsiTheme="minorHAnsi" w:cstheme="minorHAnsi"/>
                <w:sz w:val="22"/>
                <w:szCs w:val="22"/>
              </w:rPr>
              <w:tab/>
              <w:t>Siły konwencjonalne we współczesnych strategiach bezpieczeństwa, tra</w:t>
            </w:r>
            <w:r>
              <w:rPr>
                <w:rFonts w:asciiTheme="minorHAnsi" w:hAnsiTheme="minorHAnsi" w:cstheme="minorHAnsi"/>
                <w:sz w:val="22"/>
                <w:szCs w:val="22"/>
              </w:rPr>
              <w:t>nsformacja sił zbrojnych. Podsumowanie wykładów. – 1</w:t>
            </w:r>
            <w:r w:rsidR="004A6F79" w:rsidRPr="004A6F79">
              <w:rPr>
                <w:rFonts w:asciiTheme="minorHAnsi" w:hAnsiTheme="minorHAnsi" w:cstheme="minorHAnsi"/>
                <w:sz w:val="22"/>
                <w:szCs w:val="22"/>
              </w:rPr>
              <w:t xml:space="preserve"> g.</w:t>
            </w:r>
          </w:p>
        </w:tc>
      </w:tr>
      <w:tr w:rsidR="004A6F79" w:rsidRPr="00797BBE" w14:paraId="00642751" w14:textId="77777777" w:rsidTr="004A6F79">
        <w:trPr>
          <w:trHeight w:val="385"/>
        </w:trPr>
        <w:tc>
          <w:tcPr>
            <w:tcW w:w="9726" w:type="dxa"/>
            <w:gridSpan w:val="5"/>
            <w:shd w:val="clear" w:color="auto" w:fill="auto"/>
            <w:vAlign w:val="center"/>
          </w:tcPr>
          <w:p w14:paraId="3500F282" w14:textId="657B311F" w:rsidR="004A6F79" w:rsidRPr="00797BBE" w:rsidRDefault="004A6F79" w:rsidP="004A6F79">
            <w:pPr>
              <w:rPr>
                <w:rFonts w:asciiTheme="minorHAnsi" w:hAnsiTheme="minorHAnsi" w:cstheme="minorHAnsi"/>
                <w:b/>
                <w:sz w:val="22"/>
                <w:szCs w:val="22"/>
              </w:rPr>
            </w:pPr>
            <w:r w:rsidRPr="00797BBE">
              <w:rPr>
                <w:rFonts w:asciiTheme="minorHAnsi" w:hAnsiTheme="minorHAnsi" w:cstheme="minorHAnsi"/>
                <w:b/>
                <w:sz w:val="22"/>
                <w:szCs w:val="22"/>
              </w:rPr>
              <w:t xml:space="preserve">Forma zajęć </w:t>
            </w:r>
            <w:r w:rsidRPr="00797BBE">
              <w:rPr>
                <w:rFonts w:asciiTheme="minorHAnsi" w:hAnsiTheme="minorHAnsi" w:cstheme="minorHAnsi"/>
                <w:sz w:val="22"/>
                <w:szCs w:val="22"/>
              </w:rPr>
              <w:t>– ćwiczenia</w:t>
            </w:r>
          </w:p>
        </w:tc>
      </w:tr>
      <w:tr w:rsidR="00364E89" w:rsidRPr="00797BBE" w14:paraId="7CC99192" w14:textId="77777777" w:rsidTr="004A6F79">
        <w:trPr>
          <w:trHeight w:val="472"/>
        </w:trPr>
        <w:tc>
          <w:tcPr>
            <w:tcW w:w="9726" w:type="dxa"/>
            <w:gridSpan w:val="5"/>
            <w:shd w:val="clear" w:color="auto" w:fill="auto"/>
            <w:vAlign w:val="center"/>
          </w:tcPr>
          <w:p w14:paraId="527FBE46" w14:textId="7E5F0349" w:rsidR="004A6F79" w:rsidRPr="004A6F79" w:rsidRDefault="004A6F79" w:rsidP="004A6F79">
            <w:pPr>
              <w:ind w:left="601" w:hanging="283"/>
              <w:rPr>
                <w:rFonts w:asciiTheme="minorHAnsi" w:hAnsiTheme="minorHAnsi" w:cstheme="minorHAnsi"/>
                <w:sz w:val="22"/>
                <w:szCs w:val="22"/>
              </w:rPr>
            </w:pPr>
            <w:r w:rsidRPr="004A6F79">
              <w:rPr>
                <w:rFonts w:asciiTheme="minorHAnsi" w:hAnsiTheme="minorHAnsi" w:cstheme="minorHAnsi"/>
                <w:sz w:val="22"/>
                <w:szCs w:val="22"/>
              </w:rPr>
              <w:t>1)</w:t>
            </w:r>
            <w:r w:rsidRPr="004A6F79">
              <w:rPr>
                <w:rFonts w:asciiTheme="minorHAnsi" w:hAnsiTheme="minorHAnsi" w:cstheme="minorHAnsi"/>
                <w:sz w:val="22"/>
                <w:szCs w:val="22"/>
              </w:rPr>
              <w:tab/>
              <w:t>Wprowadzenie do ćwiczeń. Tematyka, zakres, prezentacje, warunki zaliczenia. Uwarunkowa</w:t>
            </w:r>
            <w:r w:rsidR="004902FA">
              <w:rPr>
                <w:rFonts w:asciiTheme="minorHAnsi" w:hAnsiTheme="minorHAnsi" w:cstheme="minorHAnsi"/>
                <w:sz w:val="22"/>
                <w:szCs w:val="22"/>
              </w:rPr>
              <w:t>nia geopolityczne w Europie. – 1</w:t>
            </w:r>
            <w:r w:rsidRPr="004A6F79">
              <w:rPr>
                <w:rFonts w:asciiTheme="minorHAnsi" w:hAnsiTheme="minorHAnsi" w:cstheme="minorHAnsi"/>
                <w:sz w:val="22"/>
                <w:szCs w:val="22"/>
              </w:rPr>
              <w:t xml:space="preserve"> g.</w:t>
            </w:r>
          </w:p>
          <w:p w14:paraId="58822D5E" w14:textId="468EF9A1" w:rsidR="004A6F79" w:rsidRPr="004A6F79" w:rsidRDefault="004A6F79" w:rsidP="004A6F79">
            <w:pPr>
              <w:ind w:left="601" w:hanging="283"/>
              <w:rPr>
                <w:rFonts w:asciiTheme="minorHAnsi" w:hAnsiTheme="minorHAnsi" w:cstheme="minorHAnsi"/>
                <w:sz w:val="22"/>
                <w:szCs w:val="22"/>
              </w:rPr>
            </w:pPr>
            <w:r w:rsidRPr="004A6F79">
              <w:rPr>
                <w:rFonts w:asciiTheme="minorHAnsi" w:hAnsiTheme="minorHAnsi" w:cstheme="minorHAnsi"/>
                <w:sz w:val="22"/>
                <w:szCs w:val="22"/>
              </w:rPr>
              <w:t>2)</w:t>
            </w:r>
            <w:r w:rsidRPr="004A6F79">
              <w:rPr>
                <w:rFonts w:asciiTheme="minorHAnsi" w:hAnsiTheme="minorHAnsi" w:cstheme="minorHAnsi"/>
                <w:sz w:val="22"/>
                <w:szCs w:val="22"/>
              </w:rPr>
              <w:tab/>
              <w:t>Koncepcje strategicznego bezpieczeństwa wybranych państw Europy Zachodniej. – 4 g.</w:t>
            </w:r>
          </w:p>
          <w:p w14:paraId="15135A73" w14:textId="7C4941DE" w:rsidR="004A6F79" w:rsidRPr="004A6F79" w:rsidRDefault="004902FA" w:rsidP="004A6F79">
            <w:pPr>
              <w:ind w:left="601" w:hanging="283"/>
              <w:rPr>
                <w:rFonts w:asciiTheme="minorHAnsi" w:hAnsiTheme="minorHAnsi" w:cstheme="minorHAnsi"/>
                <w:sz w:val="22"/>
                <w:szCs w:val="22"/>
              </w:rPr>
            </w:pPr>
            <w:r>
              <w:rPr>
                <w:rFonts w:asciiTheme="minorHAnsi" w:hAnsiTheme="minorHAnsi" w:cstheme="minorHAnsi"/>
                <w:sz w:val="22"/>
                <w:szCs w:val="22"/>
              </w:rPr>
              <w:t>3</w:t>
            </w:r>
            <w:r w:rsidR="004A6F79" w:rsidRPr="004A6F79">
              <w:rPr>
                <w:rFonts w:asciiTheme="minorHAnsi" w:hAnsiTheme="minorHAnsi" w:cstheme="minorHAnsi"/>
                <w:sz w:val="22"/>
                <w:szCs w:val="22"/>
              </w:rPr>
              <w:t>)</w:t>
            </w:r>
            <w:r w:rsidR="004A6F79" w:rsidRPr="004A6F79">
              <w:rPr>
                <w:rFonts w:asciiTheme="minorHAnsi" w:hAnsiTheme="minorHAnsi" w:cstheme="minorHAnsi"/>
                <w:sz w:val="22"/>
                <w:szCs w:val="22"/>
              </w:rPr>
              <w:tab/>
              <w:t>Działania strategiczne Federacji Rosyjskiej. – 4 g.</w:t>
            </w:r>
          </w:p>
          <w:p w14:paraId="2281A574" w14:textId="3DA34BA2" w:rsidR="004A6F79" w:rsidRPr="004A6F79" w:rsidRDefault="004902FA" w:rsidP="004A6F79">
            <w:pPr>
              <w:ind w:left="601" w:hanging="283"/>
              <w:rPr>
                <w:rFonts w:asciiTheme="minorHAnsi" w:hAnsiTheme="minorHAnsi" w:cstheme="minorHAnsi"/>
                <w:sz w:val="22"/>
                <w:szCs w:val="22"/>
              </w:rPr>
            </w:pPr>
            <w:r>
              <w:rPr>
                <w:rFonts w:asciiTheme="minorHAnsi" w:hAnsiTheme="minorHAnsi" w:cstheme="minorHAnsi"/>
                <w:sz w:val="22"/>
                <w:szCs w:val="22"/>
              </w:rPr>
              <w:t>4</w:t>
            </w:r>
            <w:r w:rsidR="004A6F79" w:rsidRPr="004A6F79">
              <w:rPr>
                <w:rFonts w:asciiTheme="minorHAnsi" w:hAnsiTheme="minorHAnsi" w:cstheme="minorHAnsi"/>
                <w:sz w:val="22"/>
                <w:szCs w:val="22"/>
              </w:rPr>
              <w:t>)</w:t>
            </w:r>
            <w:r w:rsidR="004A6F79" w:rsidRPr="004A6F79">
              <w:rPr>
                <w:rFonts w:asciiTheme="minorHAnsi" w:hAnsiTheme="minorHAnsi" w:cstheme="minorHAnsi"/>
                <w:sz w:val="22"/>
                <w:szCs w:val="22"/>
              </w:rPr>
              <w:tab/>
              <w:t>Polityka bezpieczeństwa i strategia bezpieczeństwa narodowego Ukrainy. – 4 g.</w:t>
            </w:r>
          </w:p>
          <w:p w14:paraId="62B5050B" w14:textId="1376B8EA" w:rsidR="004A6F79" w:rsidRPr="004A6F79" w:rsidRDefault="004902FA" w:rsidP="004A6F79">
            <w:pPr>
              <w:ind w:left="601" w:hanging="283"/>
              <w:rPr>
                <w:rFonts w:asciiTheme="minorHAnsi" w:hAnsiTheme="minorHAnsi" w:cstheme="minorHAnsi"/>
                <w:sz w:val="22"/>
                <w:szCs w:val="22"/>
              </w:rPr>
            </w:pPr>
            <w:r>
              <w:rPr>
                <w:rFonts w:asciiTheme="minorHAnsi" w:hAnsiTheme="minorHAnsi" w:cstheme="minorHAnsi"/>
                <w:sz w:val="22"/>
                <w:szCs w:val="22"/>
              </w:rPr>
              <w:t>5</w:t>
            </w:r>
            <w:r w:rsidR="004A6F79" w:rsidRPr="004A6F79">
              <w:rPr>
                <w:rFonts w:asciiTheme="minorHAnsi" w:hAnsiTheme="minorHAnsi" w:cstheme="minorHAnsi"/>
                <w:sz w:val="22"/>
                <w:szCs w:val="22"/>
              </w:rPr>
              <w:t>)</w:t>
            </w:r>
            <w:r w:rsidR="004A6F79" w:rsidRPr="004A6F79">
              <w:rPr>
                <w:rFonts w:asciiTheme="minorHAnsi" w:hAnsiTheme="minorHAnsi" w:cstheme="minorHAnsi"/>
                <w:sz w:val="22"/>
                <w:szCs w:val="22"/>
              </w:rPr>
              <w:tab/>
              <w:t>Strategiczne znaczenie Turcji na arenie międzynarodowej między Europą a Azją. – 4 g.</w:t>
            </w:r>
          </w:p>
          <w:p w14:paraId="07705DC2" w14:textId="5CDFAA83" w:rsidR="00364E89" w:rsidRPr="00797BBE" w:rsidRDefault="004902FA" w:rsidP="004902FA">
            <w:pPr>
              <w:ind w:left="601" w:hanging="283"/>
              <w:rPr>
                <w:rFonts w:asciiTheme="minorHAnsi" w:hAnsiTheme="minorHAnsi" w:cstheme="minorHAnsi"/>
                <w:sz w:val="22"/>
                <w:szCs w:val="22"/>
              </w:rPr>
            </w:pPr>
            <w:r>
              <w:rPr>
                <w:rFonts w:asciiTheme="minorHAnsi" w:hAnsiTheme="minorHAnsi" w:cstheme="minorHAnsi"/>
                <w:sz w:val="22"/>
                <w:szCs w:val="22"/>
              </w:rPr>
              <w:t>6</w:t>
            </w:r>
            <w:r w:rsidR="004A6F79" w:rsidRPr="004A6F79">
              <w:rPr>
                <w:rFonts w:asciiTheme="minorHAnsi" w:hAnsiTheme="minorHAnsi" w:cstheme="minorHAnsi"/>
                <w:sz w:val="22"/>
                <w:szCs w:val="22"/>
              </w:rPr>
              <w:t>)</w:t>
            </w:r>
            <w:r w:rsidR="004A6F79" w:rsidRPr="004A6F79">
              <w:rPr>
                <w:rFonts w:asciiTheme="minorHAnsi" w:hAnsiTheme="minorHAnsi" w:cstheme="minorHAnsi"/>
                <w:sz w:val="22"/>
                <w:szCs w:val="22"/>
              </w:rPr>
              <w:tab/>
              <w:t>Podsumowanie i rozlic</w:t>
            </w:r>
            <w:r>
              <w:rPr>
                <w:rFonts w:asciiTheme="minorHAnsi" w:hAnsiTheme="minorHAnsi" w:cstheme="minorHAnsi"/>
                <w:sz w:val="22"/>
                <w:szCs w:val="22"/>
              </w:rPr>
              <w:t>zenie zrealizowanych ćwiczeń – 1</w:t>
            </w:r>
            <w:r w:rsidR="004A6F79" w:rsidRPr="004A6F79">
              <w:rPr>
                <w:rFonts w:asciiTheme="minorHAnsi" w:hAnsiTheme="minorHAnsi" w:cstheme="minorHAnsi"/>
                <w:sz w:val="22"/>
                <w:szCs w:val="22"/>
              </w:rPr>
              <w:t xml:space="preserve"> g.</w:t>
            </w:r>
          </w:p>
        </w:tc>
      </w:tr>
      <w:tr w:rsidR="00364E89" w:rsidRPr="00797BBE" w14:paraId="1E4C68B4" w14:textId="77777777" w:rsidTr="004A6F79">
        <w:trPr>
          <w:trHeight w:val="309"/>
        </w:trPr>
        <w:tc>
          <w:tcPr>
            <w:tcW w:w="9726" w:type="dxa"/>
            <w:gridSpan w:val="5"/>
            <w:shd w:val="clear" w:color="auto" w:fill="D0CECE"/>
            <w:vAlign w:val="center"/>
          </w:tcPr>
          <w:p w14:paraId="5BE293C9" w14:textId="77777777" w:rsidR="00364E89" w:rsidRPr="00797BBE" w:rsidRDefault="00364E89" w:rsidP="00664381">
            <w:pPr>
              <w:pStyle w:val="Akapitzlist"/>
              <w:spacing w:after="0" w:line="240" w:lineRule="auto"/>
              <w:ind w:left="0"/>
              <w:rPr>
                <w:rFonts w:asciiTheme="minorHAnsi" w:hAnsiTheme="minorHAnsi" w:cstheme="minorHAnsi"/>
              </w:rPr>
            </w:pPr>
            <w:r w:rsidRPr="00797BBE">
              <w:rPr>
                <w:rFonts w:asciiTheme="minorHAnsi" w:hAnsiTheme="minorHAnsi" w:cstheme="minorHAnsi"/>
                <w:b/>
              </w:rPr>
              <w:t>12. Narzędzia/metody dydaktyczne</w:t>
            </w:r>
          </w:p>
        </w:tc>
      </w:tr>
      <w:tr w:rsidR="004A6F79" w:rsidRPr="00797BBE" w14:paraId="282A0BB5" w14:textId="77777777" w:rsidTr="004A6F79">
        <w:trPr>
          <w:trHeight w:val="302"/>
        </w:trPr>
        <w:tc>
          <w:tcPr>
            <w:tcW w:w="9726" w:type="dxa"/>
            <w:gridSpan w:val="5"/>
          </w:tcPr>
          <w:p w14:paraId="74597D55" w14:textId="0F7979C0" w:rsidR="004A6F79" w:rsidRPr="00797BBE" w:rsidRDefault="004A6F79" w:rsidP="004A6F79">
            <w:pPr>
              <w:pStyle w:val="Akapitzlist"/>
              <w:numPr>
                <w:ilvl w:val="0"/>
                <w:numId w:val="10"/>
              </w:numPr>
              <w:spacing w:after="0" w:line="240" w:lineRule="auto"/>
              <w:ind w:left="601" w:hanging="283"/>
              <w:rPr>
                <w:rFonts w:asciiTheme="minorHAnsi" w:hAnsiTheme="minorHAnsi" w:cstheme="minorHAnsi"/>
              </w:rPr>
            </w:pPr>
            <w:r>
              <w:t>Dyskusja</w:t>
            </w:r>
          </w:p>
        </w:tc>
      </w:tr>
      <w:tr w:rsidR="004A6F79" w:rsidRPr="00797BBE" w14:paraId="2EE63AB9" w14:textId="77777777" w:rsidTr="004A6F79">
        <w:trPr>
          <w:trHeight w:val="291"/>
        </w:trPr>
        <w:tc>
          <w:tcPr>
            <w:tcW w:w="9726" w:type="dxa"/>
            <w:gridSpan w:val="5"/>
          </w:tcPr>
          <w:p w14:paraId="700FF2E5" w14:textId="42407079" w:rsidR="004A6F79" w:rsidRPr="00797BBE" w:rsidRDefault="004A6F79" w:rsidP="004A6F79">
            <w:pPr>
              <w:pStyle w:val="Akapitzlist"/>
              <w:numPr>
                <w:ilvl w:val="0"/>
                <w:numId w:val="10"/>
              </w:numPr>
              <w:spacing w:after="0" w:line="240" w:lineRule="auto"/>
              <w:ind w:left="601" w:hanging="283"/>
              <w:rPr>
                <w:rFonts w:asciiTheme="minorHAnsi" w:hAnsiTheme="minorHAnsi" w:cstheme="minorHAnsi"/>
              </w:rPr>
            </w:pPr>
            <w:r>
              <w:t>Rozwiązywanie problemu</w:t>
            </w:r>
          </w:p>
        </w:tc>
      </w:tr>
      <w:tr w:rsidR="004A6F79" w:rsidRPr="00797BBE" w14:paraId="0B59C6E7" w14:textId="77777777" w:rsidTr="004A6F79">
        <w:trPr>
          <w:trHeight w:val="302"/>
        </w:trPr>
        <w:tc>
          <w:tcPr>
            <w:tcW w:w="9726" w:type="dxa"/>
            <w:gridSpan w:val="5"/>
          </w:tcPr>
          <w:p w14:paraId="516784AD" w14:textId="3D27B4DD" w:rsidR="004A6F79" w:rsidRPr="00797BBE" w:rsidRDefault="004A6F79" w:rsidP="004A6F79">
            <w:pPr>
              <w:pStyle w:val="Akapitzlist"/>
              <w:numPr>
                <w:ilvl w:val="0"/>
                <w:numId w:val="10"/>
              </w:numPr>
              <w:spacing w:after="0" w:line="240" w:lineRule="auto"/>
              <w:ind w:left="601" w:hanging="283"/>
              <w:rPr>
                <w:rFonts w:asciiTheme="minorHAnsi" w:hAnsiTheme="minorHAnsi" w:cstheme="minorHAnsi"/>
              </w:rPr>
            </w:pPr>
            <w:r>
              <w:t>Objaśnienie i prezentacja multimedialna</w:t>
            </w:r>
          </w:p>
        </w:tc>
      </w:tr>
      <w:tr w:rsidR="004A6F79" w:rsidRPr="00797BBE" w14:paraId="79C92CE9" w14:textId="77777777" w:rsidTr="004A6F79">
        <w:trPr>
          <w:trHeight w:val="302"/>
        </w:trPr>
        <w:tc>
          <w:tcPr>
            <w:tcW w:w="9726" w:type="dxa"/>
            <w:gridSpan w:val="5"/>
          </w:tcPr>
          <w:p w14:paraId="219C071A" w14:textId="37525322" w:rsidR="004A6F79" w:rsidRPr="00797BBE" w:rsidRDefault="004A6F79" w:rsidP="004A6F79">
            <w:pPr>
              <w:pStyle w:val="Akapitzlist"/>
              <w:numPr>
                <w:ilvl w:val="0"/>
                <w:numId w:val="10"/>
              </w:numPr>
              <w:spacing w:after="0" w:line="240" w:lineRule="auto"/>
              <w:ind w:left="601" w:hanging="283"/>
              <w:rPr>
                <w:rFonts w:asciiTheme="minorHAnsi" w:hAnsiTheme="minorHAnsi" w:cstheme="minorHAnsi"/>
              </w:rPr>
            </w:pPr>
            <w:r>
              <w:t>Konsultacje</w:t>
            </w:r>
          </w:p>
        </w:tc>
      </w:tr>
      <w:tr w:rsidR="00364E89" w:rsidRPr="00797BBE" w14:paraId="6E417D3D" w14:textId="77777777" w:rsidTr="004A6F79">
        <w:trPr>
          <w:trHeight w:val="302"/>
        </w:trPr>
        <w:tc>
          <w:tcPr>
            <w:tcW w:w="9726" w:type="dxa"/>
            <w:gridSpan w:val="5"/>
            <w:shd w:val="clear" w:color="auto" w:fill="D0CECE"/>
            <w:vAlign w:val="center"/>
          </w:tcPr>
          <w:p w14:paraId="0E304E88" w14:textId="77777777" w:rsidR="00364E89" w:rsidRPr="00797BBE" w:rsidRDefault="00364E89" w:rsidP="00664381">
            <w:pPr>
              <w:pStyle w:val="Akapitzlist"/>
              <w:spacing w:after="0" w:line="240" w:lineRule="auto"/>
              <w:ind w:left="0"/>
              <w:rPr>
                <w:rFonts w:asciiTheme="minorHAnsi" w:hAnsiTheme="minorHAnsi" w:cstheme="minorHAnsi"/>
              </w:rPr>
            </w:pPr>
            <w:r w:rsidRPr="00797BBE">
              <w:rPr>
                <w:rFonts w:asciiTheme="minorHAnsi" w:hAnsiTheme="minorHAnsi" w:cstheme="minorHAnsi"/>
                <w:b/>
              </w:rPr>
              <w:t xml:space="preserve">13. Sposoby oceny </w:t>
            </w:r>
            <w:r w:rsidRPr="00797BBE">
              <w:rPr>
                <w:rFonts w:asciiTheme="minorHAnsi" w:hAnsiTheme="minorHAnsi" w:cstheme="minorHAnsi"/>
              </w:rPr>
              <w:t>(cząstkowe, końcowe )</w:t>
            </w:r>
          </w:p>
        </w:tc>
      </w:tr>
      <w:tr w:rsidR="004A6F79" w:rsidRPr="00797BBE" w14:paraId="651BA99B" w14:textId="77777777" w:rsidTr="00ED6CB0">
        <w:trPr>
          <w:trHeight w:val="324"/>
        </w:trPr>
        <w:tc>
          <w:tcPr>
            <w:tcW w:w="9726" w:type="dxa"/>
            <w:gridSpan w:val="5"/>
          </w:tcPr>
          <w:p w14:paraId="616E7216" w14:textId="27817541" w:rsidR="004A6F79" w:rsidRPr="004A6F79" w:rsidRDefault="004A6F79" w:rsidP="004A6F79">
            <w:pPr>
              <w:numPr>
                <w:ilvl w:val="0"/>
                <w:numId w:val="9"/>
              </w:numPr>
              <w:ind w:left="601" w:hanging="283"/>
              <w:rPr>
                <w:rFonts w:asciiTheme="minorHAnsi" w:hAnsiTheme="minorHAnsi" w:cstheme="minorHAnsi"/>
                <w:sz w:val="22"/>
                <w:szCs w:val="22"/>
              </w:rPr>
            </w:pPr>
            <w:r w:rsidRPr="004A6F79">
              <w:rPr>
                <w:rFonts w:asciiTheme="minorHAnsi" w:hAnsiTheme="minorHAnsi" w:cstheme="minorHAnsi"/>
                <w:sz w:val="22"/>
                <w:szCs w:val="22"/>
              </w:rPr>
              <w:t>Prezentacja multimedialna</w:t>
            </w:r>
          </w:p>
        </w:tc>
      </w:tr>
      <w:tr w:rsidR="004A6F79" w:rsidRPr="00797BBE" w14:paraId="39320680" w14:textId="77777777" w:rsidTr="00ED6CB0">
        <w:trPr>
          <w:trHeight w:val="335"/>
        </w:trPr>
        <w:tc>
          <w:tcPr>
            <w:tcW w:w="9726" w:type="dxa"/>
            <w:gridSpan w:val="5"/>
          </w:tcPr>
          <w:p w14:paraId="7146838F" w14:textId="2C7C0100" w:rsidR="004A6F79" w:rsidRPr="004A6F79" w:rsidRDefault="004A6F79" w:rsidP="004A6F79">
            <w:pPr>
              <w:numPr>
                <w:ilvl w:val="0"/>
                <w:numId w:val="9"/>
              </w:numPr>
              <w:ind w:left="601" w:hanging="283"/>
              <w:rPr>
                <w:rFonts w:asciiTheme="minorHAnsi" w:hAnsiTheme="minorHAnsi" w:cstheme="minorHAnsi"/>
                <w:sz w:val="22"/>
                <w:szCs w:val="22"/>
              </w:rPr>
            </w:pPr>
            <w:r w:rsidRPr="004A6F79">
              <w:rPr>
                <w:rFonts w:asciiTheme="minorHAnsi" w:hAnsiTheme="minorHAnsi" w:cstheme="minorHAnsi"/>
                <w:sz w:val="22"/>
                <w:szCs w:val="22"/>
              </w:rPr>
              <w:t>Aktywność na zajęciach</w:t>
            </w:r>
          </w:p>
        </w:tc>
      </w:tr>
      <w:tr w:rsidR="004A6F79" w:rsidRPr="00797BBE" w14:paraId="07F7B567" w14:textId="77777777" w:rsidTr="00ED6CB0">
        <w:trPr>
          <w:trHeight w:val="324"/>
        </w:trPr>
        <w:tc>
          <w:tcPr>
            <w:tcW w:w="9726" w:type="dxa"/>
            <w:gridSpan w:val="5"/>
          </w:tcPr>
          <w:p w14:paraId="4F303896" w14:textId="2C3F344B" w:rsidR="004A6F79" w:rsidRPr="004A6F79" w:rsidRDefault="004A6F79" w:rsidP="004A6F79">
            <w:pPr>
              <w:numPr>
                <w:ilvl w:val="0"/>
                <w:numId w:val="9"/>
              </w:numPr>
              <w:ind w:left="601" w:hanging="283"/>
              <w:rPr>
                <w:rFonts w:asciiTheme="minorHAnsi" w:hAnsiTheme="minorHAnsi" w:cstheme="minorHAnsi"/>
                <w:sz w:val="22"/>
                <w:szCs w:val="22"/>
              </w:rPr>
            </w:pPr>
            <w:r w:rsidRPr="004A6F79">
              <w:rPr>
                <w:rFonts w:asciiTheme="minorHAnsi" w:hAnsiTheme="minorHAnsi" w:cstheme="minorHAnsi"/>
                <w:sz w:val="22"/>
                <w:szCs w:val="22"/>
              </w:rPr>
              <w:t>Wykonane zadania z ćwiczeń</w:t>
            </w:r>
          </w:p>
        </w:tc>
      </w:tr>
      <w:tr w:rsidR="004A6F79" w:rsidRPr="00797BBE" w14:paraId="4D38A962" w14:textId="77777777" w:rsidTr="00ED6CB0">
        <w:trPr>
          <w:trHeight w:val="324"/>
        </w:trPr>
        <w:tc>
          <w:tcPr>
            <w:tcW w:w="9726" w:type="dxa"/>
            <w:gridSpan w:val="5"/>
          </w:tcPr>
          <w:p w14:paraId="44F6DAE7" w14:textId="0FC5EC2D" w:rsidR="004A6F79" w:rsidRPr="004A6F79" w:rsidRDefault="004A6F79" w:rsidP="004A6F79">
            <w:pPr>
              <w:numPr>
                <w:ilvl w:val="0"/>
                <w:numId w:val="9"/>
              </w:numPr>
              <w:ind w:left="601" w:hanging="283"/>
              <w:rPr>
                <w:rFonts w:asciiTheme="minorHAnsi" w:hAnsiTheme="minorHAnsi" w:cstheme="minorHAnsi"/>
                <w:sz w:val="22"/>
                <w:szCs w:val="22"/>
              </w:rPr>
            </w:pPr>
            <w:r w:rsidRPr="004A6F79">
              <w:rPr>
                <w:rFonts w:asciiTheme="minorHAnsi" w:hAnsiTheme="minorHAnsi" w:cstheme="minorHAnsi"/>
                <w:sz w:val="22"/>
                <w:szCs w:val="22"/>
              </w:rPr>
              <w:t>Egzamin pisemny</w:t>
            </w:r>
          </w:p>
        </w:tc>
      </w:tr>
      <w:tr w:rsidR="00364E89" w:rsidRPr="00797BBE" w14:paraId="1703FEBE" w14:textId="77777777" w:rsidTr="004A6F79">
        <w:trPr>
          <w:trHeight w:val="302"/>
        </w:trPr>
        <w:tc>
          <w:tcPr>
            <w:tcW w:w="9726" w:type="dxa"/>
            <w:gridSpan w:val="5"/>
            <w:tcBorders>
              <w:bottom w:val="single" w:sz="4" w:space="0" w:color="auto"/>
            </w:tcBorders>
            <w:shd w:val="clear" w:color="auto" w:fill="D0CECE"/>
            <w:vAlign w:val="center"/>
          </w:tcPr>
          <w:p w14:paraId="11C6E9CC" w14:textId="77777777" w:rsidR="00364E89" w:rsidRPr="00797BBE" w:rsidRDefault="00364E89" w:rsidP="00664381">
            <w:pPr>
              <w:pStyle w:val="Akapitzlist"/>
              <w:spacing w:after="0" w:line="240" w:lineRule="auto"/>
              <w:ind w:left="0"/>
              <w:rPr>
                <w:rFonts w:asciiTheme="minorHAnsi" w:hAnsiTheme="minorHAnsi" w:cstheme="minorHAnsi"/>
              </w:rPr>
            </w:pPr>
            <w:r w:rsidRPr="00797BBE">
              <w:rPr>
                <w:rFonts w:asciiTheme="minorHAnsi" w:hAnsiTheme="minorHAnsi" w:cstheme="minorHAnsi"/>
                <w:b/>
              </w:rPr>
              <w:t>14. Obciążenie pracą studenta</w:t>
            </w:r>
          </w:p>
        </w:tc>
      </w:tr>
      <w:tr w:rsidR="00364E89" w:rsidRPr="00797BBE" w14:paraId="31584713" w14:textId="77777777" w:rsidTr="004A6F79">
        <w:trPr>
          <w:trHeight w:val="660"/>
        </w:trPr>
        <w:tc>
          <w:tcPr>
            <w:tcW w:w="7074" w:type="dxa"/>
            <w:gridSpan w:val="4"/>
            <w:tcBorders>
              <w:right w:val="single" w:sz="4" w:space="0" w:color="auto"/>
            </w:tcBorders>
            <w:shd w:val="clear" w:color="auto" w:fill="auto"/>
            <w:vAlign w:val="center"/>
          </w:tcPr>
          <w:p w14:paraId="0F508B61" w14:textId="77777777" w:rsidR="00364E89" w:rsidRPr="00797BBE" w:rsidRDefault="00364E89" w:rsidP="00664381">
            <w:pPr>
              <w:rPr>
                <w:rFonts w:asciiTheme="minorHAnsi" w:hAnsiTheme="minorHAnsi" w:cstheme="minorHAnsi"/>
                <w:sz w:val="22"/>
                <w:szCs w:val="22"/>
              </w:rPr>
            </w:pPr>
            <w:r w:rsidRPr="00797BBE">
              <w:rPr>
                <w:rFonts w:asciiTheme="minorHAnsi" w:hAnsiTheme="minorHAnsi" w:cstheme="minorHAnsi"/>
                <w:sz w:val="22"/>
                <w:szCs w:val="22"/>
              </w:rPr>
              <w:lastRenderedPageBreak/>
              <w:t>Forma aktywności</w:t>
            </w:r>
          </w:p>
        </w:tc>
        <w:tc>
          <w:tcPr>
            <w:tcW w:w="2652" w:type="dxa"/>
            <w:tcBorders>
              <w:left w:val="single" w:sz="4" w:space="0" w:color="auto"/>
            </w:tcBorders>
            <w:shd w:val="clear" w:color="auto" w:fill="auto"/>
            <w:vAlign w:val="center"/>
          </w:tcPr>
          <w:p w14:paraId="1FFFBF3D" w14:textId="77777777" w:rsidR="00364E89" w:rsidRPr="00797BBE" w:rsidRDefault="00364E89" w:rsidP="00664381">
            <w:pPr>
              <w:jc w:val="center"/>
              <w:rPr>
                <w:rFonts w:asciiTheme="minorHAnsi" w:hAnsiTheme="minorHAnsi" w:cstheme="minorHAnsi"/>
                <w:sz w:val="22"/>
                <w:szCs w:val="22"/>
              </w:rPr>
            </w:pPr>
            <w:r w:rsidRPr="00797BBE">
              <w:rPr>
                <w:rFonts w:asciiTheme="minorHAnsi" w:hAnsiTheme="minorHAnsi" w:cstheme="minorHAnsi"/>
                <w:sz w:val="22"/>
                <w:szCs w:val="22"/>
              </w:rPr>
              <w:t>liczba godzin</w:t>
            </w:r>
          </w:p>
        </w:tc>
      </w:tr>
      <w:tr w:rsidR="00364E89" w:rsidRPr="00797BBE" w14:paraId="231F6A07" w14:textId="77777777" w:rsidTr="004A6F79">
        <w:trPr>
          <w:trHeight w:val="337"/>
        </w:trPr>
        <w:tc>
          <w:tcPr>
            <w:tcW w:w="7074" w:type="dxa"/>
            <w:gridSpan w:val="4"/>
            <w:tcBorders>
              <w:right w:val="single" w:sz="4" w:space="0" w:color="auto"/>
            </w:tcBorders>
            <w:shd w:val="clear" w:color="auto" w:fill="auto"/>
            <w:vAlign w:val="center"/>
          </w:tcPr>
          <w:p w14:paraId="22AB7B6C" w14:textId="599F27DC" w:rsidR="00364E89" w:rsidRPr="00797BBE" w:rsidRDefault="0019729E" w:rsidP="007F2CB3">
            <w:pPr>
              <w:numPr>
                <w:ilvl w:val="0"/>
                <w:numId w:val="13"/>
              </w:numPr>
              <w:rPr>
                <w:rFonts w:asciiTheme="minorHAnsi" w:hAnsiTheme="minorHAnsi" w:cstheme="minorHAnsi"/>
                <w:sz w:val="22"/>
                <w:szCs w:val="22"/>
              </w:rPr>
            </w:pPr>
            <w:r>
              <w:rPr>
                <w:rFonts w:asciiTheme="minorHAnsi" w:hAnsiTheme="minorHAnsi" w:cstheme="minorHAnsi"/>
                <w:sz w:val="22"/>
                <w:szCs w:val="22"/>
              </w:rPr>
              <w:t>Z</w:t>
            </w:r>
            <w:r w:rsidR="00364E89" w:rsidRPr="00797BBE">
              <w:rPr>
                <w:rFonts w:asciiTheme="minorHAnsi" w:hAnsiTheme="minorHAnsi" w:cstheme="minorHAnsi"/>
                <w:sz w:val="22"/>
                <w:szCs w:val="22"/>
              </w:rPr>
              <w:t>ajęcia z bezpośrednim udziałem nauczyciela oraz konsultacje</w:t>
            </w:r>
          </w:p>
        </w:tc>
        <w:tc>
          <w:tcPr>
            <w:tcW w:w="2652" w:type="dxa"/>
            <w:tcBorders>
              <w:left w:val="single" w:sz="4" w:space="0" w:color="auto"/>
            </w:tcBorders>
            <w:shd w:val="clear" w:color="auto" w:fill="auto"/>
            <w:vAlign w:val="center"/>
          </w:tcPr>
          <w:p w14:paraId="568ABA71" w14:textId="4DD74108" w:rsidR="00364E89" w:rsidRPr="00797BBE" w:rsidRDefault="006B1727" w:rsidP="004A6F79">
            <w:pPr>
              <w:jc w:val="center"/>
              <w:rPr>
                <w:rFonts w:asciiTheme="minorHAnsi" w:hAnsiTheme="minorHAnsi" w:cstheme="minorHAnsi"/>
                <w:sz w:val="22"/>
                <w:szCs w:val="22"/>
              </w:rPr>
            </w:pPr>
            <w:r>
              <w:rPr>
                <w:rFonts w:asciiTheme="minorHAnsi" w:hAnsiTheme="minorHAnsi" w:cstheme="minorHAnsi"/>
                <w:sz w:val="22"/>
                <w:szCs w:val="22"/>
              </w:rPr>
              <w:t>43</w:t>
            </w:r>
          </w:p>
        </w:tc>
      </w:tr>
      <w:tr w:rsidR="00364E89" w:rsidRPr="00797BBE" w14:paraId="38EF6B03" w14:textId="77777777" w:rsidTr="004A6F79">
        <w:trPr>
          <w:trHeight w:val="337"/>
        </w:trPr>
        <w:tc>
          <w:tcPr>
            <w:tcW w:w="7074" w:type="dxa"/>
            <w:gridSpan w:val="4"/>
            <w:tcBorders>
              <w:right w:val="single" w:sz="4" w:space="0" w:color="auto"/>
            </w:tcBorders>
            <w:shd w:val="clear" w:color="auto" w:fill="auto"/>
            <w:vAlign w:val="center"/>
          </w:tcPr>
          <w:p w14:paraId="07335461" w14:textId="3E4DB9BF" w:rsidR="00364E89" w:rsidRPr="00797BBE" w:rsidRDefault="0019729E" w:rsidP="00364E89">
            <w:pPr>
              <w:numPr>
                <w:ilvl w:val="0"/>
                <w:numId w:val="13"/>
              </w:numPr>
              <w:rPr>
                <w:rFonts w:asciiTheme="minorHAnsi" w:hAnsiTheme="minorHAnsi" w:cstheme="minorHAnsi"/>
                <w:sz w:val="22"/>
                <w:szCs w:val="22"/>
              </w:rPr>
            </w:pPr>
            <w:r>
              <w:rPr>
                <w:rFonts w:asciiTheme="minorHAnsi" w:hAnsiTheme="minorHAnsi" w:cstheme="minorHAnsi"/>
                <w:sz w:val="22"/>
                <w:szCs w:val="22"/>
              </w:rPr>
              <w:t>N</w:t>
            </w:r>
            <w:r w:rsidR="00364E89" w:rsidRPr="00797BBE">
              <w:rPr>
                <w:rFonts w:asciiTheme="minorHAnsi" w:hAnsiTheme="minorHAnsi" w:cstheme="minorHAnsi"/>
                <w:sz w:val="22"/>
                <w:szCs w:val="22"/>
              </w:rPr>
              <w:t>akład pracy studenta</w:t>
            </w:r>
          </w:p>
        </w:tc>
        <w:tc>
          <w:tcPr>
            <w:tcW w:w="2652" w:type="dxa"/>
            <w:tcBorders>
              <w:left w:val="single" w:sz="4" w:space="0" w:color="auto"/>
            </w:tcBorders>
            <w:shd w:val="clear" w:color="auto" w:fill="auto"/>
            <w:vAlign w:val="center"/>
          </w:tcPr>
          <w:p w14:paraId="5738CBCD" w14:textId="6ACA2197" w:rsidR="00364E89" w:rsidRPr="00797BBE" w:rsidRDefault="006B1727" w:rsidP="004A6F79">
            <w:pPr>
              <w:jc w:val="center"/>
              <w:rPr>
                <w:rFonts w:asciiTheme="minorHAnsi" w:hAnsiTheme="minorHAnsi" w:cstheme="minorHAnsi"/>
                <w:sz w:val="22"/>
                <w:szCs w:val="22"/>
              </w:rPr>
            </w:pPr>
            <w:r>
              <w:rPr>
                <w:rFonts w:asciiTheme="minorHAnsi" w:hAnsiTheme="minorHAnsi" w:cstheme="minorHAnsi"/>
                <w:sz w:val="22"/>
                <w:szCs w:val="22"/>
              </w:rPr>
              <w:t>57</w:t>
            </w:r>
          </w:p>
        </w:tc>
      </w:tr>
      <w:tr w:rsidR="00364E89" w:rsidRPr="00797BBE" w14:paraId="1A8FC7B7" w14:textId="77777777" w:rsidTr="004A6F79">
        <w:trPr>
          <w:trHeight w:val="337"/>
        </w:trPr>
        <w:tc>
          <w:tcPr>
            <w:tcW w:w="7074" w:type="dxa"/>
            <w:gridSpan w:val="4"/>
            <w:tcBorders>
              <w:right w:val="single" w:sz="4" w:space="0" w:color="auto"/>
            </w:tcBorders>
            <w:shd w:val="clear" w:color="auto" w:fill="auto"/>
            <w:vAlign w:val="center"/>
          </w:tcPr>
          <w:p w14:paraId="53E92F60" w14:textId="77777777" w:rsidR="00364E89" w:rsidRPr="00797BBE" w:rsidRDefault="00364E89" w:rsidP="00364E89">
            <w:pPr>
              <w:jc w:val="right"/>
              <w:rPr>
                <w:rFonts w:asciiTheme="minorHAnsi" w:hAnsiTheme="minorHAnsi" w:cstheme="minorHAnsi"/>
                <w:sz w:val="22"/>
                <w:szCs w:val="22"/>
              </w:rPr>
            </w:pPr>
            <w:r w:rsidRPr="00797BBE">
              <w:rPr>
                <w:rFonts w:asciiTheme="minorHAnsi" w:hAnsiTheme="minorHAnsi" w:cstheme="minorHAnsi"/>
                <w:sz w:val="22"/>
                <w:szCs w:val="22"/>
              </w:rPr>
              <w:t>suma</w:t>
            </w:r>
          </w:p>
        </w:tc>
        <w:tc>
          <w:tcPr>
            <w:tcW w:w="2652" w:type="dxa"/>
            <w:tcBorders>
              <w:left w:val="single" w:sz="4" w:space="0" w:color="auto"/>
            </w:tcBorders>
            <w:shd w:val="clear" w:color="auto" w:fill="auto"/>
            <w:vAlign w:val="center"/>
          </w:tcPr>
          <w:p w14:paraId="33CB552F" w14:textId="7656C24C" w:rsidR="00364E89" w:rsidRPr="00797BBE" w:rsidRDefault="004A6F79" w:rsidP="004A6F79">
            <w:pPr>
              <w:ind w:left="-100"/>
              <w:jc w:val="center"/>
              <w:rPr>
                <w:rFonts w:asciiTheme="minorHAnsi" w:hAnsiTheme="minorHAnsi" w:cstheme="minorHAnsi"/>
                <w:sz w:val="22"/>
                <w:szCs w:val="22"/>
              </w:rPr>
            </w:pPr>
            <w:r>
              <w:rPr>
                <w:rFonts w:asciiTheme="minorHAnsi" w:hAnsiTheme="minorHAnsi" w:cstheme="minorHAnsi"/>
                <w:sz w:val="22"/>
                <w:szCs w:val="22"/>
              </w:rPr>
              <w:t>100</w:t>
            </w:r>
          </w:p>
        </w:tc>
      </w:tr>
      <w:tr w:rsidR="00364E89" w:rsidRPr="00797BBE" w14:paraId="42704C64" w14:textId="77777777" w:rsidTr="004A6F79">
        <w:trPr>
          <w:trHeight w:val="337"/>
        </w:trPr>
        <w:tc>
          <w:tcPr>
            <w:tcW w:w="7074" w:type="dxa"/>
            <w:gridSpan w:val="4"/>
            <w:tcBorders>
              <w:right w:val="single" w:sz="4" w:space="0" w:color="auto"/>
            </w:tcBorders>
            <w:shd w:val="clear" w:color="auto" w:fill="auto"/>
            <w:vAlign w:val="center"/>
          </w:tcPr>
          <w:p w14:paraId="6804A0F9" w14:textId="4119405E" w:rsidR="00364E89" w:rsidRPr="00797BBE" w:rsidRDefault="00364E89" w:rsidP="007F2CB3">
            <w:pPr>
              <w:jc w:val="right"/>
              <w:rPr>
                <w:rFonts w:asciiTheme="minorHAnsi" w:hAnsiTheme="minorHAnsi" w:cstheme="minorHAnsi"/>
                <w:sz w:val="22"/>
                <w:szCs w:val="22"/>
              </w:rPr>
            </w:pPr>
            <w:r w:rsidRPr="00797BBE">
              <w:rPr>
                <w:rFonts w:asciiTheme="minorHAnsi" w:hAnsiTheme="minorHAnsi" w:cstheme="minorHAnsi"/>
                <w:sz w:val="22"/>
                <w:szCs w:val="22"/>
              </w:rPr>
              <w:t>liczba punktów ECTS</w:t>
            </w:r>
          </w:p>
        </w:tc>
        <w:tc>
          <w:tcPr>
            <w:tcW w:w="2652" w:type="dxa"/>
            <w:tcBorders>
              <w:left w:val="single" w:sz="4" w:space="0" w:color="auto"/>
            </w:tcBorders>
            <w:shd w:val="clear" w:color="auto" w:fill="auto"/>
            <w:vAlign w:val="center"/>
          </w:tcPr>
          <w:p w14:paraId="69AA3997" w14:textId="7968D771" w:rsidR="00364E89" w:rsidRPr="00797BBE" w:rsidRDefault="004A6F79" w:rsidP="004A6F79">
            <w:pPr>
              <w:jc w:val="center"/>
              <w:rPr>
                <w:rFonts w:asciiTheme="minorHAnsi" w:hAnsiTheme="minorHAnsi" w:cstheme="minorHAnsi"/>
                <w:sz w:val="22"/>
                <w:szCs w:val="22"/>
              </w:rPr>
            </w:pPr>
            <w:r>
              <w:rPr>
                <w:rFonts w:asciiTheme="minorHAnsi" w:hAnsiTheme="minorHAnsi" w:cstheme="minorHAnsi"/>
                <w:sz w:val="22"/>
                <w:szCs w:val="22"/>
              </w:rPr>
              <w:t>4</w:t>
            </w:r>
          </w:p>
        </w:tc>
      </w:tr>
      <w:tr w:rsidR="00364E89" w:rsidRPr="00797BBE" w14:paraId="5E46D5C1" w14:textId="77777777" w:rsidTr="004A6F79">
        <w:trPr>
          <w:trHeight w:val="302"/>
        </w:trPr>
        <w:tc>
          <w:tcPr>
            <w:tcW w:w="9726" w:type="dxa"/>
            <w:gridSpan w:val="5"/>
            <w:shd w:val="clear" w:color="auto" w:fill="D0CECE"/>
            <w:vAlign w:val="center"/>
          </w:tcPr>
          <w:p w14:paraId="692F7FCD" w14:textId="77777777" w:rsidR="00364E89" w:rsidRPr="00797BBE" w:rsidRDefault="00364E89" w:rsidP="00664381">
            <w:pPr>
              <w:pStyle w:val="Akapitzlist"/>
              <w:spacing w:after="0" w:line="240" w:lineRule="auto"/>
              <w:ind w:left="0"/>
              <w:rPr>
                <w:rFonts w:asciiTheme="minorHAnsi" w:hAnsiTheme="minorHAnsi" w:cstheme="minorHAnsi"/>
                <w:b/>
              </w:rPr>
            </w:pPr>
            <w:r w:rsidRPr="00797BBE">
              <w:rPr>
                <w:rFonts w:asciiTheme="minorHAnsi" w:hAnsiTheme="minorHAnsi" w:cstheme="minorHAnsi"/>
                <w:b/>
              </w:rPr>
              <w:t>15. Literatura</w:t>
            </w:r>
          </w:p>
        </w:tc>
      </w:tr>
      <w:tr w:rsidR="00364E89" w:rsidRPr="00797BBE" w14:paraId="6AFE1357" w14:textId="77777777" w:rsidTr="004A6F79">
        <w:trPr>
          <w:trHeight w:val="324"/>
        </w:trPr>
        <w:tc>
          <w:tcPr>
            <w:tcW w:w="9726" w:type="dxa"/>
            <w:gridSpan w:val="5"/>
            <w:shd w:val="clear" w:color="auto" w:fill="auto"/>
            <w:vAlign w:val="center"/>
          </w:tcPr>
          <w:p w14:paraId="5E8337BC" w14:textId="77777777" w:rsidR="00364E89" w:rsidRPr="00797BBE" w:rsidRDefault="00364E89" w:rsidP="00664381">
            <w:pPr>
              <w:rPr>
                <w:rFonts w:asciiTheme="minorHAnsi" w:hAnsiTheme="minorHAnsi" w:cstheme="minorHAnsi"/>
                <w:sz w:val="22"/>
                <w:szCs w:val="22"/>
              </w:rPr>
            </w:pPr>
            <w:r w:rsidRPr="00797BBE">
              <w:rPr>
                <w:rFonts w:asciiTheme="minorHAnsi" w:hAnsiTheme="minorHAnsi" w:cstheme="minorHAnsi"/>
                <w:sz w:val="22"/>
                <w:szCs w:val="22"/>
              </w:rPr>
              <w:t>Literatura podstawowa:</w:t>
            </w:r>
          </w:p>
        </w:tc>
      </w:tr>
      <w:tr w:rsidR="004A6F79" w:rsidRPr="00797BBE" w14:paraId="130DCBDD" w14:textId="77777777" w:rsidTr="003B3EE7">
        <w:trPr>
          <w:trHeight w:val="302"/>
        </w:trPr>
        <w:tc>
          <w:tcPr>
            <w:tcW w:w="9726" w:type="dxa"/>
            <w:gridSpan w:val="5"/>
          </w:tcPr>
          <w:p w14:paraId="3038EDF6" w14:textId="75B57B7C" w:rsidR="004A6F79" w:rsidRPr="00797BBE" w:rsidRDefault="004A6F79" w:rsidP="004A6F79">
            <w:pPr>
              <w:pStyle w:val="Akapitzlist"/>
              <w:numPr>
                <w:ilvl w:val="0"/>
                <w:numId w:val="11"/>
              </w:numPr>
              <w:spacing w:after="0" w:line="240" w:lineRule="auto"/>
              <w:ind w:hanging="184"/>
              <w:rPr>
                <w:rFonts w:asciiTheme="minorHAnsi" w:hAnsiTheme="minorHAnsi" w:cstheme="minorHAnsi"/>
              </w:rPr>
            </w:pPr>
            <w:r w:rsidRPr="001C0BCD">
              <w:rPr>
                <w:i/>
              </w:rPr>
              <w:t>Bezpieczeństwo narodowe RP: podstawowe kategorie, uwarunkowania, system</w:t>
            </w:r>
            <w:r w:rsidRPr="00A06B47">
              <w:t xml:space="preserve"> / Waldemar </w:t>
            </w:r>
            <w:proofErr w:type="spellStart"/>
            <w:r w:rsidRPr="00A06B47">
              <w:t>Kitler</w:t>
            </w:r>
            <w:proofErr w:type="spellEnd"/>
            <w:r>
              <w:t>, Akademia Obrony Narodowej,</w:t>
            </w:r>
            <w:r w:rsidRPr="00A06B47">
              <w:t xml:space="preserve"> Warszawa, 2011</w:t>
            </w:r>
            <w:r>
              <w:t>.</w:t>
            </w:r>
          </w:p>
        </w:tc>
      </w:tr>
      <w:tr w:rsidR="004A6F79" w:rsidRPr="00797BBE" w14:paraId="62FB29D4" w14:textId="77777777" w:rsidTr="003B3EE7">
        <w:trPr>
          <w:trHeight w:val="302"/>
        </w:trPr>
        <w:tc>
          <w:tcPr>
            <w:tcW w:w="9726" w:type="dxa"/>
            <w:gridSpan w:val="5"/>
          </w:tcPr>
          <w:p w14:paraId="13529A6E" w14:textId="4E4F2873" w:rsidR="004A6F79" w:rsidRPr="00797BBE" w:rsidRDefault="004A6F79" w:rsidP="004A6F79">
            <w:pPr>
              <w:pStyle w:val="Akapitzlist"/>
              <w:numPr>
                <w:ilvl w:val="0"/>
                <w:numId w:val="11"/>
              </w:numPr>
              <w:spacing w:after="0" w:line="240" w:lineRule="auto"/>
              <w:ind w:hanging="184"/>
              <w:rPr>
                <w:rFonts w:asciiTheme="minorHAnsi" w:hAnsiTheme="minorHAnsi" w:cstheme="minorHAnsi"/>
              </w:rPr>
            </w:pPr>
            <w:r w:rsidRPr="00B87F39">
              <w:rPr>
                <w:i/>
              </w:rPr>
              <w:t>Bezpieczeństwo, strategia, system: teoria i praktyka w zarysie</w:t>
            </w:r>
            <w:r>
              <w:t xml:space="preserve"> / Andrzej </w:t>
            </w:r>
            <w:proofErr w:type="spellStart"/>
            <w:r>
              <w:t>Wawrzusiszyn</w:t>
            </w:r>
            <w:proofErr w:type="spellEnd"/>
            <w:r>
              <w:t xml:space="preserve">. Warszawa, </w:t>
            </w:r>
            <w:proofErr w:type="spellStart"/>
            <w:r>
              <w:t>Difin</w:t>
            </w:r>
            <w:proofErr w:type="spellEnd"/>
            <w:r>
              <w:t>, 2015.</w:t>
            </w:r>
          </w:p>
        </w:tc>
      </w:tr>
      <w:tr w:rsidR="004A6F79" w:rsidRPr="00797BBE" w14:paraId="560FD191" w14:textId="77777777" w:rsidTr="003B3EE7">
        <w:trPr>
          <w:trHeight w:val="302"/>
        </w:trPr>
        <w:tc>
          <w:tcPr>
            <w:tcW w:w="9726" w:type="dxa"/>
            <w:gridSpan w:val="5"/>
          </w:tcPr>
          <w:p w14:paraId="588088E0" w14:textId="0D067C30" w:rsidR="004A6F79" w:rsidRPr="00797BBE" w:rsidRDefault="004A6F79" w:rsidP="004A6F79">
            <w:pPr>
              <w:pStyle w:val="Akapitzlist"/>
              <w:numPr>
                <w:ilvl w:val="0"/>
                <w:numId w:val="11"/>
              </w:numPr>
              <w:spacing w:after="0" w:line="240" w:lineRule="auto"/>
              <w:ind w:hanging="184"/>
              <w:rPr>
                <w:rFonts w:asciiTheme="minorHAnsi" w:hAnsiTheme="minorHAnsi" w:cstheme="minorHAnsi"/>
              </w:rPr>
            </w:pPr>
            <w:r w:rsidRPr="00B87F39">
              <w:rPr>
                <w:i/>
              </w:rPr>
              <w:t>Bezpieczeństwo w XXI wieku: asymetryczny świat</w:t>
            </w:r>
            <w:r w:rsidRPr="00B87F39">
              <w:t xml:space="preserve"> / red. nauk. Krzysztof </w:t>
            </w:r>
            <w:proofErr w:type="spellStart"/>
            <w:r w:rsidRPr="00B87F39">
              <w:t>Liedel</w:t>
            </w:r>
            <w:proofErr w:type="spellEnd"/>
            <w:r w:rsidRPr="00B87F39">
              <w:t xml:space="preserve">, Paulina Piasecka, Tomasz R. Aleksandrowicz. Warszawa, </w:t>
            </w:r>
            <w:proofErr w:type="spellStart"/>
            <w:r w:rsidRPr="00B87F39">
              <w:t>Difin</w:t>
            </w:r>
            <w:proofErr w:type="spellEnd"/>
            <w:r w:rsidRPr="00B87F39">
              <w:t>, 2011.</w:t>
            </w:r>
          </w:p>
        </w:tc>
      </w:tr>
      <w:tr w:rsidR="004A6F79" w:rsidRPr="00797BBE" w14:paraId="73E68C25" w14:textId="77777777" w:rsidTr="003B3EE7">
        <w:trPr>
          <w:trHeight w:val="302"/>
        </w:trPr>
        <w:tc>
          <w:tcPr>
            <w:tcW w:w="9726" w:type="dxa"/>
            <w:gridSpan w:val="5"/>
          </w:tcPr>
          <w:p w14:paraId="2FAF51EC" w14:textId="3328EDB0" w:rsidR="004A6F79" w:rsidRPr="00797BBE" w:rsidRDefault="004A6F79" w:rsidP="004A6F79">
            <w:pPr>
              <w:pStyle w:val="Akapitzlist"/>
              <w:numPr>
                <w:ilvl w:val="0"/>
                <w:numId w:val="11"/>
              </w:numPr>
              <w:spacing w:after="0" w:line="240" w:lineRule="auto"/>
              <w:ind w:hanging="184"/>
              <w:rPr>
                <w:rFonts w:asciiTheme="minorHAnsi" w:hAnsiTheme="minorHAnsi" w:cstheme="minorHAnsi"/>
              </w:rPr>
            </w:pPr>
            <w:r w:rsidRPr="00B87F39">
              <w:rPr>
                <w:i/>
              </w:rPr>
              <w:t>Polityka i strategia bezpieczeństwa Unii Europejskiej</w:t>
            </w:r>
            <w:r w:rsidRPr="00B87F39">
              <w:t xml:space="preserve"> / Zbigniew </w:t>
            </w:r>
            <w:proofErr w:type="spellStart"/>
            <w:r w:rsidRPr="00B87F39">
              <w:t>Sabak</w:t>
            </w:r>
            <w:proofErr w:type="spellEnd"/>
            <w:r w:rsidRPr="00B87F39">
              <w:t xml:space="preserve"> ; Państwowa Szkoła Wyższa im. Papieża Jana Pawła II w Białej Podlaskiej. Biała Podlaska : Wydawnictwo PSW JPII, 2018.</w:t>
            </w:r>
          </w:p>
        </w:tc>
      </w:tr>
      <w:tr w:rsidR="00364E89" w:rsidRPr="00797BBE" w14:paraId="462CE476" w14:textId="77777777" w:rsidTr="004A6F79">
        <w:trPr>
          <w:trHeight w:val="324"/>
        </w:trPr>
        <w:tc>
          <w:tcPr>
            <w:tcW w:w="9726" w:type="dxa"/>
            <w:gridSpan w:val="5"/>
            <w:shd w:val="clear" w:color="auto" w:fill="auto"/>
            <w:vAlign w:val="center"/>
          </w:tcPr>
          <w:p w14:paraId="37E77980" w14:textId="77777777" w:rsidR="00364E89" w:rsidRPr="00797BBE" w:rsidRDefault="00364E89" w:rsidP="00664381">
            <w:pPr>
              <w:rPr>
                <w:rFonts w:asciiTheme="minorHAnsi" w:hAnsiTheme="minorHAnsi" w:cstheme="minorHAnsi"/>
                <w:sz w:val="22"/>
                <w:szCs w:val="22"/>
              </w:rPr>
            </w:pPr>
            <w:r w:rsidRPr="00797BBE">
              <w:rPr>
                <w:rFonts w:asciiTheme="minorHAnsi" w:hAnsiTheme="minorHAnsi" w:cstheme="minorHAnsi"/>
                <w:sz w:val="22"/>
                <w:szCs w:val="22"/>
              </w:rPr>
              <w:t>Literatura uzupełniająca:</w:t>
            </w:r>
          </w:p>
        </w:tc>
      </w:tr>
      <w:tr w:rsidR="004A6F79" w:rsidRPr="00797BBE" w14:paraId="59C85D7B" w14:textId="77777777" w:rsidTr="00F67600">
        <w:trPr>
          <w:trHeight w:val="302"/>
        </w:trPr>
        <w:tc>
          <w:tcPr>
            <w:tcW w:w="9726" w:type="dxa"/>
            <w:gridSpan w:val="5"/>
          </w:tcPr>
          <w:p w14:paraId="43456F37" w14:textId="263E075E" w:rsidR="004A6F79" w:rsidRPr="00797BBE" w:rsidRDefault="004A6F79" w:rsidP="004A6F79">
            <w:pPr>
              <w:pStyle w:val="Akapitzlist"/>
              <w:numPr>
                <w:ilvl w:val="0"/>
                <w:numId w:val="12"/>
              </w:numPr>
              <w:spacing w:after="0" w:line="240" w:lineRule="auto"/>
              <w:ind w:hanging="184"/>
              <w:rPr>
                <w:rFonts w:asciiTheme="minorHAnsi" w:hAnsiTheme="minorHAnsi" w:cstheme="minorHAnsi"/>
              </w:rPr>
            </w:pPr>
            <w:r w:rsidRPr="00B87F39">
              <w:rPr>
                <w:i/>
              </w:rPr>
              <w:t>Polityka obronna i strategia bezpieczeństwa państw i instytucji</w:t>
            </w:r>
            <w:r>
              <w:rPr>
                <w:i/>
              </w:rPr>
              <w:t xml:space="preserve"> europejskich, AMW, Gdynia 2015</w:t>
            </w:r>
            <w:r>
              <w:t>.</w:t>
            </w:r>
          </w:p>
        </w:tc>
      </w:tr>
      <w:tr w:rsidR="004A6F79" w:rsidRPr="00797BBE" w14:paraId="6AC5D537" w14:textId="77777777" w:rsidTr="00F67600">
        <w:trPr>
          <w:trHeight w:val="302"/>
        </w:trPr>
        <w:tc>
          <w:tcPr>
            <w:tcW w:w="9726" w:type="dxa"/>
            <w:gridSpan w:val="5"/>
          </w:tcPr>
          <w:p w14:paraId="76B722FA" w14:textId="34AD6602" w:rsidR="004A6F79" w:rsidRPr="00797BBE" w:rsidRDefault="004A6F79" w:rsidP="004A6F79">
            <w:pPr>
              <w:pStyle w:val="Akapitzlist"/>
              <w:numPr>
                <w:ilvl w:val="0"/>
                <w:numId w:val="12"/>
              </w:numPr>
              <w:spacing w:after="0" w:line="240" w:lineRule="auto"/>
              <w:ind w:hanging="184"/>
              <w:rPr>
                <w:rFonts w:asciiTheme="minorHAnsi" w:hAnsiTheme="minorHAnsi" w:cstheme="minorHAnsi"/>
              </w:rPr>
            </w:pPr>
            <w:r w:rsidRPr="00B87F39">
              <w:rPr>
                <w:i/>
              </w:rPr>
              <w:t>Siły zbrojne w państwie i stosunkach międzynarodowych</w:t>
            </w:r>
            <w:r w:rsidRPr="00B87F39">
              <w:t>, Balcerowicz Bolesław, Wydawnictwo Naukowe Scholar, Warszawa 2006</w:t>
            </w:r>
            <w:r>
              <w:t>.</w:t>
            </w:r>
          </w:p>
        </w:tc>
      </w:tr>
      <w:tr w:rsidR="004A6F79" w:rsidRPr="00797BBE" w14:paraId="675B2268" w14:textId="77777777" w:rsidTr="00F67600">
        <w:trPr>
          <w:trHeight w:val="302"/>
        </w:trPr>
        <w:tc>
          <w:tcPr>
            <w:tcW w:w="9726" w:type="dxa"/>
            <w:gridSpan w:val="5"/>
          </w:tcPr>
          <w:p w14:paraId="42919DAF" w14:textId="7B2F31CA" w:rsidR="004A6F79" w:rsidRPr="00797BBE" w:rsidRDefault="004A6F79" w:rsidP="004A6F79">
            <w:pPr>
              <w:pStyle w:val="Akapitzlist"/>
              <w:numPr>
                <w:ilvl w:val="0"/>
                <w:numId w:val="12"/>
              </w:numPr>
              <w:spacing w:after="0" w:line="240" w:lineRule="auto"/>
              <w:ind w:hanging="184"/>
              <w:rPr>
                <w:rFonts w:asciiTheme="minorHAnsi" w:hAnsiTheme="minorHAnsi" w:cstheme="minorHAnsi"/>
              </w:rPr>
            </w:pPr>
            <w:r w:rsidRPr="00B87F39">
              <w:rPr>
                <w:i/>
              </w:rPr>
              <w:t>Strategia: słownik terminów</w:t>
            </w:r>
            <w:r w:rsidRPr="00B87F39">
              <w:t xml:space="preserve">, </w:t>
            </w:r>
            <w:proofErr w:type="spellStart"/>
            <w:r w:rsidRPr="00B87F39">
              <w:t>Sabak</w:t>
            </w:r>
            <w:proofErr w:type="spellEnd"/>
            <w:r w:rsidRPr="00B87F39">
              <w:t xml:space="preserve"> Zbigniew, Akademia Obrony Narodowej, Warszawa, 2014.</w:t>
            </w:r>
          </w:p>
        </w:tc>
      </w:tr>
      <w:tr w:rsidR="006B1727" w:rsidRPr="00797BBE" w14:paraId="20F7B71F" w14:textId="77777777" w:rsidTr="00F67600">
        <w:trPr>
          <w:trHeight w:val="302"/>
        </w:trPr>
        <w:tc>
          <w:tcPr>
            <w:tcW w:w="9726" w:type="dxa"/>
            <w:gridSpan w:val="5"/>
          </w:tcPr>
          <w:p w14:paraId="7087B355" w14:textId="3A5A2902" w:rsidR="006B1727" w:rsidRPr="00B87F39" w:rsidRDefault="006B1727" w:rsidP="004A6F79">
            <w:pPr>
              <w:pStyle w:val="Akapitzlist"/>
              <w:numPr>
                <w:ilvl w:val="0"/>
                <w:numId w:val="12"/>
              </w:numPr>
              <w:spacing w:after="0" w:line="240" w:lineRule="auto"/>
              <w:ind w:hanging="184"/>
              <w:rPr>
                <w:i/>
              </w:rPr>
            </w:pPr>
            <w:r w:rsidRPr="006B1727">
              <w:t xml:space="preserve">Anthony J. </w:t>
            </w:r>
            <w:proofErr w:type="spellStart"/>
            <w:r w:rsidRPr="006B1727">
              <w:t>Masys</w:t>
            </w:r>
            <w:proofErr w:type="spellEnd"/>
            <w:r w:rsidRPr="006B1727">
              <w:t xml:space="preserve">, </w:t>
            </w:r>
            <w:r w:rsidRPr="006B1727">
              <w:rPr>
                <w:i/>
              </w:rPr>
              <w:t xml:space="preserve">Security by Design: </w:t>
            </w:r>
            <w:proofErr w:type="spellStart"/>
            <w:r w:rsidRPr="006B1727">
              <w:rPr>
                <w:i/>
              </w:rPr>
              <w:t>Innovative</w:t>
            </w:r>
            <w:proofErr w:type="spellEnd"/>
            <w:r w:rsidRPr="006B1727">
              <w:rPr>
                <w:i/>
              </w:rPr>
              <w:t xml:space="preserve"> </w:t>
            </w:r>
            <w:proofErr w:type="spellStart"/>
            <w:r w:rsidRPr="006B1727">
              <w:rPr>
                <w:i/>
              </w:rPr>
              <w:t>Perspectives</w:t>
            </w:r>
            <w:proofErr w:type="spellEnd"/>
            <w:r w:rsidRPr="006B1727">
              <w:rPr>
                <w:i/>
              </w:rPr>
              <w:t xml:space="preserve"> on </w:t>
            </w:r>
            <w:proofErr w:type="spellStart"/>
            <w:r w:rsidRPr="006B1727">
              <w:rPr>
                <w:i/>
              </w:rPr>
              <w:t>Complex</w:t>
            </w:r>
            <w:proofErr w:type="spellEnd"/>
            <w:r w:rsidRPr="006B1727">
              <w:rPr>
                <w:i/>
              </w:rPr>
              <w:t xml:space="preserve"> </w:t>
            </w:r>
            <w:proofErr w:type="spellStart"/>
            <w:r w:rsidRPr="006B1727">
              <w:rPr>
                <w:i/>
              </w:rPr>
              <w:t>Problems</w:t>
            </w:r>
            <w:proofErr w:type="spellEnd"/>
            <w:r w:rsidRPr="006B1727">
              <w:t>, Springer, 2018</w:t>
            </w:r>
            <w:r>
              <w:t>.</w:t>
            </w:r>
          </w:p>
        </w:tc>
      </w:tr>
      <w:tr w:rsidR="004A6F79" w:rsidRPr="00797BBE" w14:paraId="3541558A" w14:textId="77777777" w:rsidTr="00F67600">
        <w:trPr>
          <w:trHeight w:val="302"/>
        </w:trPr>
        <w:tc>
          <w:tcPr>
            <w:tcW w:w="9726" w:type="dxa"/>
            <w:gridSpan w:val="5"/>
          </w:tcPr>
          <w:p w14:paraId="231344C1" w14:textId="5C961522" w:rsidR="004A6F79" w:rsidRPr="00797BBE" w:rsidRDefault="004A6F79" w:rsidP="004A6F79">
            <w:pPr>
              <w:pStyle w:val="Akapitzlist"/>
              <w:numPr>
                <w:ilvl w:val="0"/>
                <w:numId w:val="12"/>
              </w:numPr>
              <w:spacing w:after="0" w:line="240" w:lineRule="auto"/>
              <w:ind w:hanging="184"/>
              <w:rPr>
                <w:rFonts w:asciiTheme="minorHAnsi" w:hAnsiTheme="minorHAnsi" w:cstheme="minorHAnsi"/>
              </w:rPr>
            </w:pPr>
            <w:r>
              <w:t xml:space="preserve">Ministerstwo Obrony Narodowej, </w:t>
            </w:r>
            <w:r w:rsidRPr="00B01CF6">
              <w:t>https://www.gov.pl/web/obrona-narodowa</w:t>
            </w:r>
            <w:r>
              <w:t>.</w:t>
            </w:r>
          </w:p>
        </w:tc>
      </w:tr>
      <w:tr w:rsidR="00364E89" w:rsidRPr="00797BBE" w14:paraId="7B6F355A" w14:textId="77777777" w:rsidTr="004A6F79">
        <w:trPr>
          <w:trHeight w:val="324"/>
        </w:trPr>
        <w:tc>
          <w:tcPr>
            <w:tcW w:w="9726" w:type="dxa"/>
            <w:gridSpan w:val="5"/>
            <w:shd w:val="clear" w:color="auto" w:fill="D0CECE"/>
            <w:vAlign w:val="center"/>
          </w:tcPr>
          <w:p w14:paraId="2E43D5D6" w14:textId="77777777" w:rsidR="00364E89" w:rsidRPr="00797BBE" w:rsidRDefault="00364E89" w:rsidP="00664381">
            <w:pPr>
              <w:pStyle w:val="Akapitzlist"/>
              <w:spacing w:after="0" w:line="240" w:lineRule="auto"/>
              <w:ind w:left="0"/>
              <w:rPr>
                <w:rFonts w:asciiTheme="minorHAnsi" w:hAnsiTheme="minorHAnsi" w:cstheme="minorHAnsi"/>
                <w:b/>
              </w:rPr>
            </w:pPr>
            <w:r w:rsidRPr="00797BBE">
              <w:rPr>
                <w:rFonts w:asciiTheme="minorHAnsi" w:hAnsiTheme="minorHAnsi" w:cstheme="minorHAnsi"/>
                <w:b/>
              </w:rPr>
              <w:t>16. Formy oceny – szczegóły</w:t>
            </w:r>
          </w:p>
        </w:tc>
      </w:tr>
      <w:tr w:rsidR="004A6F79" w:rsidRPr="00797BBE" w14:paraId="045D8BB7" w14:textId="77777777" w:rsidTr="00D147F4">
        <w:trPr>
          <w:trHeight w:val="693"/>
        </w:trPr>
        <w:tc>
          <w:tcPr>
            <w:tcW w:w="9726" w:type="dxa"/>
            <w:gridSpan w:val="5"/>
          </w:tcPr>
          <w:p w14:paraId="0F997C60" w14:textId="72E900D7" w:rsidR="004A6F79" w:rsidRPr="00C96BB0" w:rsidRDefault="004A6F79" w:rsidP="004A6F79">
            <w:pPr>
              <w:rPr>
                <w:rFonts w:asciiTheme="minorHAnsi" w:hAnsiTheme="minorHAnsi" w:cstheme="minorHAnsi"/>
                <w:color w:val="000000" w:themeColor="text1"/>
                <w:sz w:val="22"/>
                <w:szCs w:val="22"/>
              </w:rPr>
            </w:pPr>
            <w:r w:rsidRPr="00C96BB0">
              <w:rPr>
                <w:rFonts w:asciiTheme="minorHAnsi" w:hAnsiTheme="minorHAnsi" w:cstheme="minorHAnsi"/>
                <w:color w:val="000000" w:themeColor="text1"/>
                <w:sz w:val="22"/>
                <w:szCs w:val="22"/>
              </w:rPr>
              <w:t xml:space="preserve">Zaliczenie ćwiczeń na ocenę odbywa się gdy student zda i zaliczy na ocenę (średnia arytmetyczna z uzyskanych ocena za ćwiczenia) wszystkie nakazane do wykonania ćwiczenia oraz uczestniczy w zajęciach zgodnie z obwiązującym Regulaminem studiów. Jednym z warunków jest też aktywność na ćwiczeniach oraz prezentowanie na zajęciach </w:t>
            </w:r>
            <w:r w:rsidR="00380680" w:rsidRPr="00C96BB0">
              <w:rPr>
                <w:rFonts w:asciiTheme="minorHAnsi" w:hAnsiTheme="minorHAnsi" w:cstheme="minorHAnsi"/>
                <w:color w:val="000000" w:themeColor="text1"/>
                <w:sz w:val="22"/>
                <w:szCs w:val="22"/>
              </w:rPr>
              <w:t>nakazanych referatów</w:t>
            </w:r>
            <w:r w:rsidRPr="00C96BB0">
              <w:rPr>
                <w:rFonts w:asciiTheme="minorHAnsi" w:hAnsiTheme="minorHAnsi" w:cstheme="minorHAnsi"/>
                <w:color w:val="000000" w:themeColor="text1"/>
                <w:sz w:val="22"/>
                <w:szCs w:val="22"/>
              </w:rPr>
              <w:t xml:space="preserve"> z przygotowanych ćwiczeń.</w:t>
            </w:r>
            <w:r w:rsidR="00C96BB0" w:rsidRPr="00C96BB0">
              <w:rPr>
                <w:rFonts w:asciiTheme="minorHAnsi" w:hAnsiTheme="minorHAnsi" w:cstheme="minorHAnsi"/>
                <w:sz w:val="22"/>
                <w:szCs w:val="22"/>
              </w:rPr>
              <w:t xml:space="preserve"> </w:t>
            </w:r>
            <w:r w:rsidR="00C96BB0" w:rsidRPr="00C96BB0">
              <w:rPr>
                <w:rFonts w:asciiTheme="minorHAnsi" w:hAnsiTheme="minorHAnsi" w:cstheme="minorHAnsi"/>
                <w:sz w:val="22"/>
                <w:szCs w:val="22"/>
              </w:rPr>
              <w:t>Warunkiem przystąpienia do egzaminu jest zaliczenie ćwiczeń.</w:t>
            </w:r>
          </w:p>
          <w:p w14:paraId="0E45340A" w14:textId="1B4AF801" w:rsidR="004A6F79" w:rsidRPr="00C96BB0" w:rsidRDefault="004A6F79" w:rsidP="004A6F79">
            <w:pPr>
              <w:rPr>
                <w:rFonts w:asciiTheme="minorHAnsi" w:hAnsiTheme="minorHAnsi" w:cstheme="minorHAnsi"/>
                <w:color w:val="000000" w:themeColor="text1"/>
                <w:sz w:val="22"/>
                <w:szCs w:val="22"/>
              </w:rPr>
            </w:pPr>
            <w:r w:rsidRPr="00C96BB0">
              <w:rPr>
                <w:rFonts w:asciiTheme="minorHAnsi" w:hAnsiTheme="minorHAnsi" w:cstheme="minorHAnsi"/>
                <w:color w:val="000000" w:themeColor="text1"/>
                <w:sz w:val="22"/>
                <w:szCs w:val="22"/>
              </w:rPr>
              <w:t>Egzamin pisemny obejmuje omawianą</w:t>
            </w:r>
            <w:r w:rsidR="002C207E" w:rsidRPr="00C96BB0">
              <w:rPr>
                <w:rFonts w:asciiTheme="minorHAnsi" w:hAnsiTheme="minorHAnsi" w:cstheme="minorHAnsi"/>
                <w:color w:val="000000" w:themeColor="text1"/>
                <w:sz w:val="22"/>
                <w:szCs w:val="22"/>
              </w:rPr>
              <w:t>,</w:t>
            </w:r>
            <w:r w:rsidR="00380680" w:rsidRPr="00C96BB0">
              <w:rPr>
                <w:rFonts w:asciiTheme="minorHAnsi" w:hAnsiTheme="minorHAnsi" w:cstheme="minorHAnsi"/>
                <w:color w:val="000000" w:themeColor="text1"/>
                <w:sz w:val="22"/>
                <w:szCs w:val="22"/>
              </w:rPr>
              <w:t xml:space="preserve"> przedmiotową</w:t>
            </w:r>
            <w:r w:rsidRPr="00C96BB0">
              <w:rPr>
                <w:rFonts w:asciiTheme="minorHAnsi" w:hAnsiTheme="minorHAnsi" w:cstheme="minorHAnsi"/>
                <w:color w:val="000000" w:themeColor="text1"/>
                <w:sz w:val="22"/>
                <w:szCs w:val="22"/>
              </w:rPr>
              <w:t xml:space="preserve"> tematykę, pytania są w formie mieszanej: odpowiedzi do wyboru oraz samodzielne udzielenie odpowiedzi na poszczególne pytania. W celu zdania egzaminu należy zdobyć minimum 50% punktów z ilości przygotowanych pytań (jedno pytanie max 1 pkt.). Przy odpowiedzi samodzielnej (bez wyboru) punktacja może się wahać od 0,5 pkt. do 1 pkt. z dokładnością do 0,1 </w:t>
            </w:r>
            <w:proofErr w:type="spellStart"/>
            <w:r w:rsidRPr="00C96BB0">
              <w:rPr>
                <w:rFonts w:asciiTheme="minorHAnsi" w:hAnsiTheme="minorHAnsi" w:cstheme="minorHAnsi"/>
                <w:color w:val="000000" w:themeColor="text1"/>
                <w:sz w:val="22"/>
                <w:szCs w:val="22"/>
              </w:rPr>
              <w:t>punkta</w:t>
            </w:r>
            <w:proofErr w:type="spellEnd"/>
            <w:r w:rsidRPr="00C96BB0">
              <w:rPr>
                <w:rFonts w:asciiTheme="minorHAnsi" w:hAnsiTheme="minorHAnsi" w:cstheme="minorHAnsi"/>
                <w:color w:val="000000" w:themeColor="text1"/>
                <w:sz w:val="22"/>
                <w:szCs w:val="22"/>
              </w:rPr>
              <w:t>.</w:t>
            </w:r>
          </w:p>
          <w:p w14:paraId="0FEA09D9" w14:textId="77777777" w:rsidR="004A6F79" w:rsidRPr="004A6F79" w:rsidRDefault="004A6F79" w:rsidP="004A6F79">
            <w:pPr>
              <w:rPr>
                <w:rFonts w:asciiTheme="minorHAnsi" w:hAnsiTheme="minorHAnsi" w:cstheme="minorHAnsi"/>
                <w:color w:val="000000" w:themeColor="text1"/>
                <w:sz w:val="22"/>
                <w:szCs w:val="22"/>
              </w:rPr>
            </w:pPr>
            <w:r w:rsidRPr="004A6F79">
              <w:rPr>
                <w:rFonts w:asciiTheme="minorHAnsi" w:hAnsiTheme="minorHAnsi" w:cstheme="minorHAnsi"/>
                <w:color w:val="000000" w:themeColor="text1"/>
                <w:sz w:val="22"/>
                <w:szCs w:val="22"/>
              </w:rPr>
              <w:t>Oceny na egzaminie w proporcjach zdobytych punktów procentowych:</w:t>
            </w:r>
          </w:p>
          <w:p w14:paraId="208895BD" w14:textId="77777777" w:rsidR="004A6F79" w:rsidRPr="004A6F79" w:rsidRDefault="004A6F79" w:rsidP="004A6F79">
            <w:pPr>
              <w:pStyle w:val="Akapitzlist"/>
              <w:numPr>
                <w:ilvl w:val="0"/>
                <w:numId w:val="16"/>
              </w:numPr>
              <w:spacing w:after="0" w:line="240" w:lineRule="auto"/>
              <w:rPr>
                <w:rFonts w:asciiTheme="minorHAnsi" w:hAnsiTheme="minorHAnsi" w:cstheme="minorHAnsi"/>
                <w:color w:val="000000" w:themeColor="text1"/>
              </w:rPr>
            </w:pPr>
            <w:r w:rsidRPr="004A6F79">
              <w:rPr>
                <w:rFonts w:asciiTheme="minorHAnsi" w:hAnsiTheme="minorHAnsi" w:cstheme="minorHAnsi"/>
                <w:color w:val="000000" w:themeColor="text1"/>
              </w:rPr>
              <w:t>dostateczny – 50-59%;</w:t>
            </w:r>
          </w:p>
          <w:p w14:paraId="32E52736" w14:textId="77777777" w:rsidR="004A6F79" w:rsidRPr="004A6F79" w:rsidRDefault="004A6F79" w:rsidP="004A6F79">
            <w:pPr>
              <w:pStyle w:val="Akapitzlist"/>
              <w:numPr>
                <w:ilvl w:val="0"/>
                <w:numId w:val="16"/>
              </w:numPr>
              <w:spacing w:after="0" w:line="240" w:lineRule="auto"/>
              <w:rPr>
                <w:rFonts w:asciiTheme="minorHAnsi" w:hAnsiTheme="minorHAnsi" w:cstheme="minorHAnsi"/>
                <w:color w:val="000000" w:themeColor="text1"/>
              </w:rPr>
            </w:pPr>
            <w:r w:rsidRPr="004A6F79">
              <w:rPr>
                <w:rFonts w:asciiTheme="minorHAnsi" w:hAnsiTheme="minorHAnsi" w:cstheme="minorHAnsi"/>
                <w:color w:val="000000" w:themeColor="text1"/>
              </w:rPr>
              <w:t>dostateczny plus – 60-69%;</w:t>
            </w:r>
          </w:p>
          <w:p w14:paraId="1C1E1B43" w14:textId="77777777" w:rsidR="004A6F79" w:rsidRPr="004A6F79" w:rsidRDefault="004A6F79" w:rsidP="004A6F79">
            <w:pPr>
              <w:pStyle w:val="Akapitzlist"/>
              <w:numPr>
                <w:ilvl w:val="0"/>
                <w:numId w:val="16"/>
              </w:numPr>
              <w:spacing w:after="0" w:line="240" w:lineRule="auto"/>
              <w:rPr>
                <w:rFonts w:asciiTheme="minorHAnsi" w:hAnsiTheme="minorHAnsi" w:cstheme="minorHAnsi"/>
                <w:color w:val="000000" w:themeColor="text1"/>
              </w:rPr>
            </w:pPr>
            <w:r w:rsidRPr="004A6F79">
              <w:rPr>
                <w:rFonts w:asciiTheme="minorHAnsi" w:hAnsiTheme="minorHAnsi" w:cstheme="minorHAnsi"/>
                <w:color w:val="000000" w:themeColor="text1"/>
              </w:rPr>
              <w:t>dobry – 70-79%;</w:t>
            </w:r>
          </w:p>
          <w:p w14:paraId="4A08883F" w14:textId="77777777" w:rsidR="004A6F79" w:rsidRPr="004A6F79" w:rsidRDefault="004A6F79" w:rsidP="004A6F79">
            <w:pPr>
              <w:pStyle w:val="Akapitzlist"/>
              <w:numPr>
                <w:ilvl w:val="0"/>
                <w:numId w:val="16"/>
              </w:numPr>
              <w:spacing w:after="0" w:line="240" w:lineRule="auto"/>
              <w:rPr>
                <w:rFonts w:asciiTheme="minorHAnsi" w:hAnsiTheme="minorHAnsi" w:cstheme="minorHAnsi"/>
                <w:color w:val="000000" w:themeColor="text1"/>
              </w:rPr>
            </w:pPr>
            <w:r w:rsidRPr="004A6F79">
              <w:rPr>
                <w:rFonts w:asciiTheme="minorHAnsi" w:hAnsiTheme="minorHAnsi" w:cstheme="minorHAnsi"/>
                <w:color w:val="000000" w:themeColor="text1"/>
              </w:rPr>
              <w:t>dobry plus – 80-89%;</w:t>
            </w:r>
          </w:p>
          <w:p w14:paraId="7C5FDAE5" w14:textId="4CB58A4F" w:rsidR="004A6F79" w:rsidRPr="004A6F79" w:rsidRDefault="004A6F79" w:rsidP="004A6F79">
            <w:pPr>
              <w:pStyle w:val="Akapitzlist"/>
              <w:numPr>
                <w:ilvl w:val="0"/>
                <w:numId w:val="16"/>
              </w:numPr>
              <w:spacing w:after="0" w:line="240" w:lineRule="auto"/>
              <w:rPr>
                <w:rFonts w:asciiTheme="minorHAnsi" w:hAnsiTheme="minorHAnsi" w:cstheme="minorHAnsi"/>
                <w:color w:val="000000" w:themeColor="text1"/>
              </w:rPr>
            </w:pPr>
            <w:r w:rsidRPr="004A6F79">
              <w:rPr>
                <w:rFonts w:asciiTheme="minorHAnsi" w:hAnsiTheme="minorHAnsi" w:cstheme="minorHAnsi"/>
                <w:color w:val="000000" w:themeColor="text1"/>
              </w:rPr>
              <w:t>bardzo dobry – powyżej 90%.</w:t>
            </w:r>
          </w:p>
        </w:tc>
      </w:tr>
      <w:tr w:rsidR="004A6F79" w:rsidRPr="00797BBE" w14:paraId="1F2AF1C8" w14:textId="77777777" w:rsidTr="004A6F79">
        <w:trPr>
          <w:trHeight w:val="302"/>
        </w:trPr>
        <w:tc>
          <w:tcPr>
            <w:tcW w:w="9726" w:type="dxa"/>
            <w:gridSpan w:val="5"/>
            <w:shd w:val="clear" w:color="auto" w:fill="D0CECE"/>
            <w:vAlign w:val="center"/>
          </w:tcPr>
          <w:p w14:paraId="13C59D29" w14:textId="77777777" w:rsidR="004A6F79" w:rsidRPr="00797BBE" w:rsidRDefault="004A6F79" w:rsidP="004A6F79">
            <w:pPr>
              <w:pStyle w:val="Akapitzlist"/>
              <w:spacing w:after="0" w:line="240" w:lineRule="auto"/>
              <w:ind w:left="0"/>
              <w:rPr>
                <w:rFonts w:asciiTheme="minorHAnsi" w:hAnsiTheme="minorHAnsi" w:cstheme="minorHAnsi"/>
                <w:b/>
              </w:rPr>
            </w:pPr>
            <w:r w:rsidRPr="00797BBE">
              <w:rPr>
                <w:rFonts w:asciiTheme="minorHAnsi" w:hAnsiTheme="minorHAnsi" w:cstheme="minorHAnsi"/>
                <w:b/>
              </w:rPr>
              <w:t>17. Inne przydatne informacje o przedmiocie</w:t>
            </w:r>
          </w:p>
        </w:tc>
      </w:tr>
      <w:tr w:rsidR="00380680" w:rsidRPr="00797BBE" w14:paraId="4E003985" w14:textId="77777777" w:rsidTr="00635B37">
        <w:trPr>
          <w:trHeight w:val="302"/>
        </w:trPr>
        <w:tc>
          <w:tcPr>
            <w:tcW w:w="9726" w:type="dxa"/>
            <w:gridSpan w:val="5"/>
          </w:tcPr>
          <w:p w14:paraId="4D8A4EDC" w14:textId="25DF2165" w:rsidR="00380680" w:rsidRPr="00797BBE" w:rsidRDefault="00380680" w:rsidP="006B1727">
            <w:pPr>
              <w:pStyle w:val="Akapitzlist"/>
              <w:numPr>
                <w:ilvl w:val="0"/>
                <w:numId w:val="8"/>
              </w:numPr>
              <w:spacing w:after="0" w:line="240" w:lineRule="auto"/>
              <w:ind w:left="360"/>
              <w:jc w:val="both"/>
              <w:rPr>
                <w:rFonts w:asciiTheme="minorHAnsi" w:hAnsiTheme="minorHAnsi" w:cstheme="minorHAnsi"/>
              </w:rPr>
            </w:pPr>
            <w:r w:rsidRPr="003966D6">
              <w:t>Z prezentacjami do zajęć można zapoznać się podczas konsultacji; wybrane umieszczane są na stronie internetowej kierunku BN.  Wytyczne do ćwiczeń przekazywane są na poprzedzających wykładach lub ćwiczeniach lub przesyłane są na skrzynki e-mailowe poszczególnych grup ćwiczeniowych – www.</w:t>
            </w:r>
            <w:r w:rsidR="006B1727">
              <w:t>akademiabialska</w:t>
            </w:r>
            <w:r w:rsidRPr="003966D6">
              <w:t>.pl.</w:t>
            </w:r>
          </w:p>
        </w:tc>
      </w:tr>
      <w:tr w:rsidR="00380680" w:rsidRPr="00797BBE" w14:paraId="41FBC411" w14:textId="77777777" w:rsidTr="00635B37">
        <w:trPr>
          <w:trHeight w:val="291"/>
        </w:trPr>
        <w:tc>
          <w:tcPr>
            <w:tcW w:w="9726" w:type="dxa"/>
            <w:gridSpan w:val="5"/>
          </w:tcPr>
          <w:p w14:paraId="79AB76DC" w14:textId="29018F1B" w:rsidR="00380680" w:rsidRPr="00797BBE" w:rsidRDefault="00380680" w:rsidP="00380680">
            <w:pPr>
              <w:pStyle w:val="Akapitzlist"/>
              <w:numPr>
                <w:ilvl w:val="0"/>
                <w:numId w:val="8"/>
              </w:numPr>
              <w:spacing w:after="0" w:line="240" w:lineRule="auto"/>
              <w:ind w:left="360"/>
              <w:rPr>
                <w:rFonts w:asciiTheme="minorHAnsi" w:hAnsiTheme="minorHAnsi" w:cstheme="minorHAnsi"/>
              </w:rPr>
            </w:pPr>
            <w:r w:rsidRPr="003966D6">
              <w:t>Zajęcia odbywają się w sali wykładowej i salach ćwiczeniowych</w:t>
            </w:r>
          </w:p>
        </w:tc>
      </w:tr>
      <w:tr w:rsidR="00380680" w:rsidRPr="00797BBE" w14:paraId="23415C18" w14:textId="77777777" w:rsidTr="00635B37">
        <w:trPr>
          <w:trHeight w:val="302"/>
        </w:trPr>
        <w:tc>
          <w:tcPr>
            <w:tcW w:w="9726" w:type="dxa"/>
            <w:gridSpan w:val="5"/>
          </w:tcPr>
          <w:p w14:paraId="729D9A9D" w14:textId="24C79AB3" w:rsidR="00380680" w:rsidRPr="00797BBE" w:rsidRDefault="00380680" w:rsidP="006B1727">
            <w:pPr>
              <w:pStyle w:val="Akapitzlist"/>
              <w:numPr>
                <w:ilvl w:val="0"/>
                <w:numId w:val="8"/>
              </w:numPr>
              <w:spacing w:after="0" w:line="240" w:lineRule="auto"/>
              <w:ind w:left="360"/>
              <w:rPr>
                <w:rFonts w:asciiTheme="minorHAnsi" w:hAnsiTheme="minorHAnsi" w:cstheme="minorHAnsi"/>
              </w:rPr>
            </w:pPr>
            <w:r w:rsidRPr="003966D6">
              <w:t>Zajęcia odbywają się zgodnie z rozkładem zajęć – www.</w:t>
            </w:r>
            <w:r w:rsidR="006B1727">
              <w:t>akademiabialska</w:t>
            </w:r>
            <w:r w:rsidRPr="003966D6">
              <w:t>.pl.</w:t>
            </w:r>
          </w:p>
        </w:tc>
      </w:tr>
      <w:tr w:rsidR="00380680" w:rsidRPr="00797BBE" w14:paraId="6F489F0A" w14:textId="77777777" w:rsidTr="00635B37">
        <w:trPr>
          <w:trHeight w:val="302"/>
        </w:trPr>
        <w:tc>
          <w:tcPr>
            <w:tcW w:w="9726" w:type="dxa"/>
            <w:gridSpan w:val="5"/>
          </w:tcPr>
          <w:p w14:paraId="1D76BD4B" w14:textId="378D6D68" w:rsidR="00380680" w:rsidRPr="00797BBE" w:rsidRDefault="00380680" w:rsidP="00380680">
            <w:pPr>
              <w:pStyle w:val="Akapitzlist"/>
              <w:numPr>
                <w:ilvl w:val="0"/>
                <w:numId w:val="8"/>
              </w:numPr>
              <w:spacing w:after="0" w:line="240" w:lineRule="auto"/>
              <w:ind w:left="360"/>
              <w:rPr>
                <w:rFonts w:asciiTheme="minorHAnsi" w:hAnsiTheme="minorHAnsi" w:cstheme="minorHAnsi"/>
              </w:rPr>
            </w:pPr>
            <w:r w:rsidRPr="003966D6">
              <w:t>Konsultacje realizowane są wg oddzielnego planu (ta</w:t>
            </w:r>
            <w:r w:rsidR="006B1727">
              <w:t>blica ogłoszeń ZBN)</w:t>
            </w:r>
            <w:r w:rsidRPr="003966D6">
              <w:t>.</w:t>
            </w:r>
          </w:p>
        </w:tc>
      </w:tr>
    </w:tbl>
    <w:p w14:paraId="500A36B2" w14:textId="77777777" w:rsidR="00364E89" w:rsidRPr="00364E89" w:rsidRDefault="00364E89" w:rsidP="00364E89">
      <w:pPr>
        <w:tabs>
          <w:tab w:val="left" w:pos="6769"/>
        </w:tabs>
        <w:jc w:val="both"/>
        <w:rPr>
          <w:rFonts w:asciiTheme="minorHAnsi" w:hAnsiTheme="minorHAnsi" w:cstheme="minorHAnsi"/>
          <w:sz w:val="2"/>
          <w:szCs w:val="2"/>
        </w:rPr>
      </w:pPr>
    </w:p>
    <w:p w14:paraId="32E13271" w14:textId="77777777" w:rsidR="00647BF0" w:rsidRPr="00364E89" w:rsidRDefault="00647BF0" w:rsidP="00364E89">
      <w:pPr>
        <w:rPr>
          <w:rFonts w:asciiTheme="minorHAnsi" w:hAnsiTheme="minorHAnsi" w:cstheme="minorHAnsi"/>
        </w:rPr>
      </w:pPr>
    </w:p>
    <w:sectPr w:rsidR="00647BF0" w:rsidRPr="00364E89" w:rsidSect="00364E89">
      <w:pgSz w:w="11906" w:h="16838"/>
      <w:pgMar w:top="720" w:right="720" w:bottom="72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FE6354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5985574"/>
    <w:multiLevelType w:val="hybridMultilevel"/>
    <w:tmpl w:val="E1B6A6B0"/>
    <w:lvl w:ilvl="0" w:tplc="48BE201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927D0"/>
    <w:multiLevelType w:val="hybridMultilevel"/>
    <w:tmpl w:val="F4FAD442"/>
    <w:lvl w:ilvl="0" w:tplc="8AAC809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70C00F2"/>
    <w:multiLevelType w:val="multilevel"/>
    <w:tmpl w:val="B66CF57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FD5038"/>
    <w:multiLevelType w:val="hybridMultilevel"/>
    <w:tmpl w:val="E78CAC40"/>
    <w:lvl w:ilvl="0" w:tplc="90DE3170">
      <w:start w:val="1"/>
      <w:numFmt w:val="decimal"/>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5" w15:restartNumberingAfterBreak="0">
    <w:nsid w:val="0AE64820"/>
    <w:multiLevelType w:val="hybridMultilevel"/>
    <w:tmpl w:val="4FF29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D46B9E"/>
    <w:multiLevelType w:val="hybridMultilevel"/>
    <w:tmpl w:val="9F806E1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1186F07"/>
    <w:multiLevelType w:val="hybridMultilevel"/>
    <w:tmpl w:val="532A0DC4"/>
    <w:lvl w:ilvl="0" w:tplc="54AE0AB4">
      <w:start w:val="1"/>
      <w:numFmt w:val="decimal"/>
      <w:lvlText w:val="%1."/>
      <w:lvlJc w:val="left"/>
      <w:pPr>
        <w:ind w:left="78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0802CD"/>
    <w:multiLevelType w:val="hybridMultilevel"/>
    <w:tmpl w:val="EA345842"/>
    <w:lvl w:ilvl="0" w:tplc="87C4F01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C6686C"/>
    <w:multiLevelType w:val="hybridMultilevel"/>
    <w:tmpl w:val="4C1075A4"/>
    <w:lvl w:ilvl="0" w:tplc="C0DEB8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EC3386E"/>
    <w:multiLevelType w:val="hybridMultilevel"/>
    <w:tmpl w:val="1CECFE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43D3582"/>
    <w:multiLevelType w:val="hybridMultilevel"/>
    <w:tmpl w:val="683432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D9241DB"/>
    <w:multiLevelType w:val="hybridMultilevel"/>
    <w:tmpl w:val="4C7EFE46"/>
    <w:lvl w:ilvl="0" w:tplc="B7BACA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1864A2D"/>
    <w:multiLevelType w:val="hybridMultilevel"/>
    <w:tmpl w:val="CA2CAD5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F6A24C0"/>
    <w:multiLevelType w:val="hybridMultilevel"/>
    <w:tmpl w:val="2F006C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73CD52EB"/>
    <w:multiLevelType w:val="hybridMultilevel"/>
    <w:tmpl w:val="98AC6F1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881474928">
    <w:abstractNumId w:val="1"/>
  </w:num>
  <w:num w:numId="2" w16cid:durableId="642777861">
    <w:abstractNumId w:val="0"/>
  </w:num>
  <w:num w:numId="3" w16cid:durableId="1154375192">
    <w:abstractNumId w:val="7"/>
  </w:num>
  <w:num w:numId="4" w16cid:durableId="775712708">
    <w:abstractNumId w:val="2"/>
  </w:num>
  <w:num w:numId="5" w16cid:durableId="1870409373">
    <w:abstractNumId w:val="3"/>
  </w:num>
  <w:num w:numId="6" w16cid:durableId="359665200">
    <w:abstractNumId w:val="9"/>
  </w:num>
  <w:num w:numId="7" w16cid:durableId="1764567483">
    <w:abstractNumId w:val="4"/>
  </w:num>
  <w:num w:numId="8" w16cid:durableId="944770037">
    <w:abstractNumId w:val="5"/>
  </w:num>
  <w:num w:numId="9" w16cid:durableId="1889415212">
    <w:abstractNumId w:val="11"/>
  </w:num>
  <w:num w:numId="10" w16cid:durableId="1448309367">
    <w:abstractNumId w:val="14"/>
  </w:num>
  <w:num w:numId="11" w16cid:durableId="961106423">
    <w:abstractNumId w:val="6"/>
  </w:num>
  <w:num w:numId="12" w16cid:durableId="378018880">
    <w:abstractNumId w:val="15"/>
  </w:num>
  <w:num w:numId="13" w16cid:durableId="532957570">
    <w:abstractNumId w:val="10"/>
  </w:num>
  <w:num w:numId="14" w16cid:durableId="2037802298">
    <w:abstractNumId w:val="13"/>
  </w:num>
  <w:num w:numId="15" w16cid:durableId="956255239">
    <w:abstractNumId w:val="8"/>
  </w:num>
  <w:num w:numId="16" w16cid:durableId="20931131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7C8"/>
    <w:rsid w:val="000F67C4"/>
    <w:rsid w:val="00111507"/>
    <w:rsid w:val="001406F7"/>
    <w:rsid w:val="0019729E"/>
    <w:rsid w:val="001E632A"/>
    <w:rsid w:val="00256381"/>
    <w:rsid w:val="00273107"/>
    <w:rsid w:val="002C207E"/>
    <w:rsid w:val="002D5D4C"/>
    <w:rsid w:val="00346519"/>
    <w:rsid w:val="003602B5"/>
    <w:rsid w:val="00364E89"/>
    <w:rsid w:val="00380680"/>
    <w:rsid w:val="003F46B6"/>
    <w:rsid w:val="004230AF"/>
    <w:rsid w:val="004902FA"/>
    <w:rsid w:val="004A6F79"/>
    <w:rsid w:val="004C0160"/>
    <w:rsid w:val="004D0D4E"/>
    <w:rsid w:val="00620203"/>
    <w:rsid w:val="00647BF0"/>
    <w:rsid w:val="006B1727"/>
    <w:rsid w:val="006B1D3E"/>
    <w:rsid w:val="00797BBE"/>
    <w:rsid w:val="007F2CB3"/>
    <w:rsid w:val="008064AA"/>
    <w:rsid w:val="008404D8"/>
    <w:rsid w:val="00863301"/>
    <w:rsid w:val="00884126"/>
    <w:rsid w:val="008B3B10"/>
    <w:rsid w:val="008E6504"/>
    <w:rsid w:val="009C5A6E"/>
    <w:rsid w:val="00AF41AC"/>
    <w:rsid w:val="00B050C6"/>
    <w:rsid w:val="00B11526"/>
    <w:rsid w:val="00BC4673"/>
    <w:rsid w:val="00BF1F7F"/>
    <w:rsid w:val="00C357C8"/>
    <w:rsid w:val="00C810DD"/>
    <w:rsid w:val="00C96BB0"/>
    <w:rsid w:val="00CB65DC"/>
    <w:rsid w:val="00D429CD"/>
    <w:rsid w:val="00DB36CB"/>
    <w:rsid w:val="00E177F1"/>
    <w:rsid w:val="00EF6C92"/>
    <w:rsid w:val="00FC54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DDD29"/>
  <w15:chartTrackingRefBased/>
  <w15:docId w15:val="{9A1CB26E-79FF-4278-8234-F10C12DB2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57C8"/>
    <w:pPr>
      <w:suppressAutoHyphens/>
      <w:spacing w:after="0" w:line="240" w:lineRule="auto"/>
    </w:pPr>
    <w:rPr>
      <w:rFonts w:ascii="Times New Roman" w:eastAsia="Times New Roman" w:hAnsi="Times New Roman" w:cs="Times New Roman"/>
      <w:sz w:val="24"/>
      <w:szCs w:val="24"/>
      <w:lang w:eastAsia="ar-SA"/>
    </w:rPr>
  </w:style>
  <w:style w:type="paragraph" w:styleId="Nagwek2">
    <w:name w:val="heading 2"/>
    <w:basedOn w:val="Normalny"/>
    <w:next w:val="Normalny"/>
    <w:link w:val="Nagwek2Znak"/>
    <w:uiPriority w:val="9"/>
    <w:unhideWhenUsed/>
    <w:qFormat/>
    <w:rsid w:val="00C357C8"/>
    <w:pPr>
      <w:keepNext/>
      <w:spacing w:before="240" w:after="60"/>
      <w:jc w:val="center"/>
      <w:outlineLvl w:val="1"/>
    </w:pPr>
    <w:rPr>
      <w:rFonts w:ascii="Calibri" w:hAnsi="Calibri"/>
      <w:b/>
      <w:bCs/>
      <w:iCs/>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C357C8"/>
    <w:rPr>
      <w:rFonts w:ascii="Calibri" w:eastAsia="Times New Roman" w:hAnsi="Calibri" w:cs="Times New Roman"/>
      <w:b/>
      <w:bCs/>
      <w:iCs/>
      <w:sz w:val="24"/>
      <w:szCs w:val="28"/>
      <w:lang w:val="x-none" w:eastAsia="ar-SA"/>
    </w:rPr>
  </w:style>
  <w:style w:type="paragraph" w:styleId="Akapitzlist">
    <w:name w:val="List Paragraph"/>
    <w:basedOn w:val="Normalny"/>
    <w:uiPriority w:val="34"/>
    <w:qFormat/>
    <w:rsid w:val="00C357C8"/>
    <w:pPr>
      <w:suppressAutoHyphens w:val="0"/>
      <w:spacing w:after="200" w:line="276" w:lineRule="auto"/>
      <w:ind w:left="720"/>
      <w:contextualSpacing/>
    </w:pPr>
    <w:rPr>
      <w:rFonts w:ascii="Calibri" w:hAnsi="Calibri"/>
      <w:sz w:val="22"/>
      <w:szCs w:val="22"/>
      <w:lang w:eastAsia="pl-PL"/>
    </w:rPr>
  </w:style>
  <w:style w:type="paragraph" w:styleId="Tekstpodstawowy2">
    <w:name w:val="Body Text 2"/>
    <w:basedOn w:val="Normalny"/>
    <w:link w:val="Tekstpodstawowy2Znak"/>
    <w:uiPriority w:val="99"/>
    <w:semiHidden/>
    <w:unhideWhenUsed/>
    <w:rsid w:val="00C357C8"/>
    <w:pPr>
      <w:spacing w:after="120" w:line="480" w:lineRule="auto"/>
    </w:pPr>
    <w:rPr>
      <w:lang w:val="x-none"/>
    </w:rPr>
  </w:style>
  <w:style w:type="character" w:customStyle="1" w:styleId="Tekstpodstawowy2Znak">
    <w:name w:val="Tekst podstawowy 2 Znak"/>
    <w:basedOn w:val="Domylnaczcionkaakapitu"/>
    <w:link w:val="Tekstpodstawowy2"/>
    <w:uiPriority w:val="99"/>
    <w:semiHidden/>
    <w:rsid w:val="00C357C8"/>
    <w:rPr>
      <w:rFonts w:ascii="Times New Roman" w:eastAsia="Times New Roman" w:hAnsi="Times New Roman" w:cs="Times New Roman"/>
      <w:sz w:val="24"/>
      <w:szCs w:val="24"/>
      <w:lang w:val="x-none" w:eastAsia="ar-SA"/>
    </w:rPr>
  </w:style>
  <w:style w:type="paragraph" w:customStyle="1" w:styleId="Default">
    <w:name w:val="Default"/>
    <w:rsid w:val="00C357C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apunktowana">
    <w:name w:val="List Bullet"/>
    <w:basedOn w:val="Normalny"/>
    <w:uiPriority w:val="99"/>
    <w:unhideWhenUsed/>
    <w:rsid w:val="00C357C8"/>
    <w:pPr>
      <w:numPr>
        <w:numId w:val="2"/>
      </w:numPr>
      <w:suppressAutoHyphens w:val="0"/>
      <w:spacing w:after="200" w:line="276" w:lineRule="auto"/>
      <w:contextualSpacing/>
    </w:pPr>
    <w:rPr>
      <w:rFonts w:ascii="Calibri" w:eastAsia="Calibri" w:hAnsi="Calibri"/>
      <w:sz w:val="22"/>
      <w:szCs w:val="22"/>
      <w:lang w:eastAsia="en-US"/>
    </w:rPr>
  </w:style>
  <w:style w:type="table" w:styleId="Tabela-Siatka">
    <w:name w:val="Table Grid"/>
    <w:basedOn w:val="Standardowy"/>
    <w:uiPriority w:val="39"/>
    <w:rsid w:val="00BF1F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F41AC"/>
    <w:rPr>
      <w:sz w:val="16"/>
      <w:szCs w:val="16"/>
    </w:rPr>
  </w:style>
  <w:style w:type="paragraph" w:styleId="Tekstkomentarza">
    <w:name w:val="annotation text"/>
    <w:basedOn w:val="Normalny"/>
    <w:link w:val="TekstkomentarzaZnak"/>
    <w:uiPriority w:val="99"/>
    <w:semiHidden/>
    <w:unhideWhenUsed/>
    <w:rsid w:val="00AF41AC"/>
    <w:rPr>
      <w:sz w:val="20"/>
      <w:szCs w:val="20"/>
    </w:rPr>
  </w:style>
  <w:style w:type="character" w:customStyle="1" w:styleId="TekstkomentarzaZnak">
    <w:name w:val="Tekst komentarza Znak"/>
    <w:basedOn w:val="Domylnaczcionkaakapitu"/>
    <w:link w:val="Tekstkomentarza"/>
    <w:uiPriority w:val="99"/>
    <w:semiHidden/>
    <w:rsid w:val="00AF41AC"/>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AF41AC"/>
    <w:rPr>
      <w:b/>
      <w:bCs/>
    </w:rPr>
  </w:style>
  <w:style w:type="character" w:customStyle="1" w:styleId="TematkomentarzaZnak">
    <w:name w:val="Temat komentarza Znak"/>
    <w:basedOn w:val="TekstkomentarzaZnak"/>
    <w:link w:val="Tematkomentarza"/>
    <w:uiPriority w:val="99"/>
    <w:semiHidden/>
    <w:rsid w:val="00AF41AC"/>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AF41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AF41AC"/>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88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1148</Words>
  <Characters>6888</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Chodyka</dc:creator>
  <cp:keywords/>
  <dc:description/>
  <cp:lastModifiedBy>Aneta Chrząszcz</cp:lastModifiedBy>
  <cp:revision>4</cp:revision>
  <dcterms:created xsi:type="dcterms:W3CDTF">2022-05-19T08:01:00Z</dcterms:created>
  <dcterms:modified xsi:type="dcterms:W3CDTF">2023-06-02T12:50:00Z</dcterms:modified>
</cp:coreProperties>
</file>