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8A2" w:rsidRDefault="00EF18A2" w:rsidP="00EF18A2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>
        <w:rPr>
          <w:rFonts w:asciiTheme="minorHAnsi" w:hAnsiTheme="minorHAnsi" w:cstheme="minorHAnsi"/>
          <w:b w:val="0"/>
          <w:i/>
        </w:rPr>
        <w:t>Załącznik 2 do WSZJK (P1)</w:t>
      </w:r>
    </w:p>
    <w:p w:rsidR="00EF18A2" w:rsidRDefault="00EF18A2" w:rsidP="00EF18A2">
      <w:pPr>
        <w:rPr>
          <w:rFonts w:asciiTheme="minorHAnsi" w:hAnsiTheme="minorHAnsi" w:cstheme="minorHAnsi"/>
          <w:i/>
        </w:rPr>
      </w:pPr>
    </w:p>
    <w:tbl>
      <w:tblPr>
        <w:tblpPr w:leftFromText="141" w:rightFromText="141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86"/>
        <w:gridCol w:w="6063"/>
        <w:gridCol w:w="316"/>
        <w:gridCol w:w="2551"/>
      </w:tblGrid>
      <w:tr w:rsidR="00EF18A2" w:rsidTr="00EF18A2">
        <w:trPr>
          <w:trHeight w:val="66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486867" w:rsidRPr="004E4603" w:rsidRDefault="00486867" w:rsidP="0048686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2022/2023</w:t>
            </w:r>
          </w:p>
          <w:p w:rsidR="00EF18A2" w:rsidRDefault="00486867" w:rsidP="00486867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EF18A2" w:rsidTr="00EF18A2">
        <w:trPr>
          <w:trHeight w:val="546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EF18A2" w:rsidRPr="00EF18A2" w:rsidTr="00EF18A2">
        <w:trPr>
          <w:trHeight w:val="546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 w:rsidP="0048686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486867">
              <w:t>PODSTAWY LOGISTYKI I SPEDYCJI</w:t>
            </w:r>
          </w:p>
        </w:tc>
      </w:tr>
      <w:tr w:rsidR="00EF18A2" w:rsidTr="00EF18A2">
        <w:trPr>
          <w:trHeight w:val="546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486867" w:rsidP="00EF18A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EF18A2">
              <w:rPr>
                <w:rFonts w:asciiTheme="minorHAnsi" w:hAnsiTheme="minorHAnsi" w:cstheme="minorHAnsi"/>
              </w:rPr>
              <w:t xml:space="preserve">Ekonomia </w:t>
            </w:r>
          </w:p>
        </w:tc>
      </w:tr>
      <w:tr w:rsidR="00EF18A2" w:rsidTr="00EF18A2">
        <w:trPr>
          <w:trHeight w:val="546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486867" w:rsidP="00EF18A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>
              <w:rPr>
                <w:rFonts w:asciiTheme="minorHAnsi" w:hAnsiTheme="minorHAnsi" w:cstheme="minorHAnsi"/>
                <w:b/>
              </w:rPr>
              <w:t xml:space="preserve">kształcenia: </w:t>
            </w:r>
            <w:r w:rsidRPr="0020696B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EF18A2" w:rsidTr="00EF18A2">
        <w:trPr>
          <w:trHeight w:val="546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8E01AC" w:rsidP="00EF18A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 Liczba punktów ECTS</w:t>
            </w:r>
            <w:r w:rsidR="00EF18A2">
              <w:rPr>
                <w:rFonts w:asciiTheme="minorHAnsi" w:hAnsiTheme="minorHAnsi" w:cstheme="minorHAnsi"/>
                <w:b/>
              </w:rPr>
              <w:t xml:space="preserve"> </w:t>
            </w:r>
            <w:r w:rsidR="00EF18A2">
              <w:rPr>
                <w:rFonts w:asciiTheme="minorHAnsi" w:hAnsiTheme="minorHAnsi" w:cstheme="minorHAnsi"/>
              </w:rPr>
              <w:t>3</w:t>
            </w:r>
          </w:p>
        </w:tc>
      </w:tr>
      <w:tr w:rsidR="00EF18A2" w:rsidTr="00EF18A2">
        <w:trPr>
          <w:trHeight w:val="1887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8A2" w:rsidRDefault="00EF18A2" w:rsidP="00EF18A2">
            <w:pPr>
              <w:pStyle w:val="Akapitzlist"/>
              <w:numPr>
                <w:ilvl w:val="0"/>
                <w:numId w:val="18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 Liczba godzin w semestrze</w:t>
            </w:r>
          </w:p>
          <w:p w:rsidR="00EF18A2" w:rsidRDefault="00EF18A2" w:rsidP="00EF18A2">
            <w:pPr>
              <w:pStyle w:val="Akapitzlist"/>
              <w:numPr>
                <w:ilvl w:val="0"/>
                <w:numId w:val="18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EF18A2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>ćw</w:t>
                  </w:r>
                  <w:proofErr w:type="gramEnd"/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>lab</w:t>
                  </w:r>
                  <w:proofErr w:type="gramEnd"/>
                  <w:r>
                    <w:rPr>
                      <w:rFonts w:asciiTheme="minorHAnsi" w:hAnsiTheme="minorHAnsi" w:cstheme="minorHAnsi"/>
                    </w:rPr>
                    <w:t>/lek</w:t>
                  </w: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>prj</w:t>
                  </w:r>
                  <w:proofErr w:type="gramEnd"/>
                  <w:r>
                    <w:rPr>
                      <w:rFonts w:asciiTheme="minorHAnsi" w:hAnsiTheme="minorHAnsi" w:cstheme="minorHAnsi"/>
                    </w:rPr>
                    <w:t>/zp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>pws</w:t>
                  </w:r>
                  <w:proofErr w:type="gramEnd"/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</w:rPr>
                    <w:t>prk</w:t>
                  </w:r>
                  <w:proofErr w:type="gramEnd"/>
                </w:p>
              </w:tc>
            </w:tr>
            <w:tr w:rsidR="00EF18A2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V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F57A11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18A2" w:rsidRDefault="00F57A11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18A2" w:rsidRDefault="00EF18A2" w:rsidP="0023105B">
                  <w:pPr>
                    <w:pStyle w:val="Akapitzlist"/>
                    <w:framePr w:hSpace="141" w:wrap="around" w:vAnchor="text" w:hAnchor="text" w:y="1"/>
                    <w:spacing w:after="0" w:line="240" w:lineRule="auto"/>
                    <w:ind w:left="0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EF18A2" w:rsidRDefault="00EF18A2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EF18A2" w:rsidTr="00EF18A2">
        <w:trPr>
          <w:trHeight w:val="555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 w:rsidP="00EF18A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6. Język wykładowy </w:t>
            </w:r>
            <w:r w:rsidR="008E01AC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olski</w:t>
            </w:r>
          </w:p>
        </w:tc>
      </w:tr>
      <w:tr w:rsidR="00EF18A2" w:rsidRPr="00EF18A2" w:rsidTr="00EF18A2">
        <w:trPr>
          <w:trHeight w:val="55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699" w:rsidRDefault="00EF18A2" w:rsidP="00050699">
            <w:pPr>
              <w:widowControl w:val="0"/>
              <w:spacing w:line="254" w:lineRule="auto"/>
              <w:rPr>
                <w:rFonts w:asciiTheme="minorHAnsi" w:hAnsiTheme="minorHAnsi" w:cstheme="minorHAnsi"/>
                <w:bCs/>
              </w:rPr>
            </w:pPr>
            <w:r w:rsidRPr="00050699">
              <w:rPr>
                <w:rFonts w:asciiTheme="minorHAnsi" w:hAnsiTheme="minorHAnsi" w:cstheme="minorHAnsi"/>
                <w:b/>
              </w:rPr>
              <w:t>Wykładowca</w:t>
            </w:r>
            <w:r w:rsidR="00692BFF" w:rsidRPr="00050699">
              <w:rPr>
                <w:rFonts w:asciiTheme="minorHAnsi" w:hAnsiTheme="minorHAnsi" w:cstheme="minorHAnsi"/>
                <w:bCs/>
              </w:rPr>
              <w:t xml:space="preserve"> </w:t>
            </w:r>
          </w:p>
          <w:p w:rsidR="00EF18A2" w:rsidRPr="00050699" w:rsidRDefault="00050699" w:rsidP="00050699">
            <w:pPr>
              <w:widowControl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050699">
              <w:rPr>
                <w:rFonts w:asciiTheme="minorHAnsi" w:hAnsiTheme="minorHAnsi" w:cstheme="minorHAnsi"/>
                <w:bCs/>
                <w:sz w:val="22"/>
                <w:szCs w:val="22"/>
              </w:rPr>
              <w:t>dr</w:t>
            </w:r>
            <w:proofErr w:type="gramEnd"/>
            <w:r w:rsidRPr="00050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hab. </w:t>
            </w:r>
            <w:proofErr w:type="spellStart"/>
            <w:r w:rsidRPr="00050699">
              <w:rPr>
                <w:rFonts w:asciiTheme="minorHAnsi" w:hAnsiTheme="minorHAnsi" w:cstheme="minorHAnsi"/>
                <w:bCs/>
                <w:sz w:val="22"/>
                <w:szCs w:val="22"/>
              </w:rPr>
              <w:t>Aliaksandr</w:t>
            </w:r>
            <w:proofErr w:type="spellEnd"/>
            <w:r w:rsidRPr="00050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050699">
              <w:rPr>
                <w:rFonts w:asciiTheme="minorHAnsi" w:hAnsiTheme="minorHAnsi" w:cstheme="minorHAnsi"/>
                <w:bCs/>
                <w:sz w:val="22"/>
                <w:szCs w:val="22"/>
              </w:rPr>
              <w:t>Charnavalau</w:t>
            </w:r>
            <w:proofErr w:type="spellEnd"/>
            <w:r w:rsidRPr="00050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hyperlink r:id="rId8" w:history="1">
              <w:r w:rsidRPr="00050699">
                <w:rPr>
                  <w:rStyle w:val="Hipercze"/>
                  <w:rFonts w:asciiTheme="minorHAnsi" w:hAnsiTheme="minorHAnsi" w:cstheme="minorHAnsi"/>
                  <w:bCs/>
                  <w:color w:val="auto"/>
                  <w:sz w:val="22"/>
                  <w:szCs w:val="22"/>
                  <w:u w:val="none"/>
                </w:rPr>
                <w:t>a.charnavalau</w:t>
              </w:r>
              <w:r w:rsidRPr="00050699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@dyd.akademiabialska.pl</w:t>
              </w:r>
            </w:hyperlink>
            <w:r w:rsidRPr="00050699">
              <w:rPr>
                <w:rFonts w:asciiTheme="minorHAnsi" w:hAnsiTheme="minorHAnsi" w:cstheme="minorHAnsi"/>
                <w:sz w:val="22"/>
                <w:szCs w:val="22"/>
              </w:rPr>
              <w:t>) – wykłady</w:t>
            </w:r>
          </w:p>
          <w:p w:rsidR="00050699" w:rsidRPr="00050699" w:rsidRDefault="00050699" w:rsidP="00050699">
            <w:pPr>
              <w:widowControl w:val="0"/>
              <w:spacing w:line="254" w:lineRule="auto"/>
              <w:rPr>
                <w:rFonts w:asciiTheme="minorHAnsi" w:hAnsiTheme="minorHAnsi" w:cstheme="minorHAnsi"/>
                <w:b/>
              </w:rPr>
            </w:pPr>
            <w:proofErr w:type="gramStart"/>
            <w:r w:rsidRPr="00050699">
              <w:rPr>
                <w:rFonts w:asciiTheme="minorHAnsi" w:hAnsiTheme="minorHAnsi" w:cstheme="minorHAnsi"/>
                <w:sz w:val="22"/>
                <w:szCs w:val="22"/>
              </w:rPr>
              <w:t>mgr</w:t>
            </w:r>
            <w:proofErr w:type="gramEnd"/>
            <w:r w:rsidRPr="00050699">
              <w:rPr>
                <w:rFonts w:asciiTheme="minorHAnsi" w:hAnsiTheme="minorHAnsi" w:cstheme="minorHAnsi"/>
                <w:sz w:val="22"/>
                <w:szCs w:val="22"/>
              </w:rPr>
              <w:t xml:space="preserve"> Grzegorz Czapski (</w:t>
            </w:r>
            <w:hyperlink r:id="rId9" w:history="1">
              <w:r w:rsidRPr="00050699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g.czapski@dyd.akademiabialska.pl</w:t>
              </w:r>
            </w:hyperlink>
            <w:r w:rsidRPr="00050699">
              <w:rPr>
                <w:rFonts w:asciiTheme="minorHAnsi" w:hAnsiTheme="minorHAnsi" w:cstheme="minorHAnsi"/>
                <w:sz w:val="22"/>
                <w:szCs w:val="22"/>
              </w:rPr>
              <w:t>) - ćwiczenia</w:t>
            </w:r>
          </w:p>
        </w:tc>
      </w:tr>
      <w:tr w:rsidR="00EF18A2" w:rsidTr="00EF18A2">
        <w:trPr>
          <w:trHeight w:val="526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EF18A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EF18A2" w:rsidRDefault="00EF18A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EF18A2" w:rsidRPr="00EF18A2" w:rsidTr="00EF18A2">
        <w:trPr>
          <w:trHeight w:val="291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 w:rsidP="00EF18A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Znajomość podstawowych kategorii pojęciowych z zakresu logistyki</w:t>
            </w:r>
          </w:p>
        </w:tc>
      </w:tr>
      <w:tr w:rsidR="00EF18A2" w:rsidRPr="00EF18A2" w:rsidTr="00EF18A2">
        <w:trPr>
          <w:trHeight w:val="291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 w:rsidP="00EF18A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Znajomość podstawowych kategorii pojęciowych z zakresu zarządzania</w:t>
            </w:r>
          </w:p>
        </w:tc>
      </w:tr>
      <w:tr w:rsidR="00EF18A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EF18A2" w:rsidRDefault="00EF18A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EF18A2" w:rsidRPr="00EF18A2" w:rsidTr="00EF18A2">
        <w:trPr>
          <w:trHeight w:val="335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 Zapoznanie z podstawową terminologią z zakresu logistyki</w:t>
            </w:r>
            <w:r>
              <w:t xml:space="preserve"> </w:t>
            </w:r>
          </w:p>
        </w:tc>
      </w:tr>
      <w:tr w:rsidR="00EF18A2" w:rsidRPr="00EF18A2" w:rsidTr="00EF18A2">
        <w:trPr>
          <w:trHeight w:val="324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>
            <w:pPr>
              <w:spacing w:line="25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C2 Zapoznanie z podstawową terminologią z zakresu spedycji</w:t>
            </w:r>
          </w:p>
        </w:tc>
      </w:tr>
      <w:tr w:rsidR="00EF18A2" w:rsidRPr="00EF18A2" w:rsidTr="00EF18A2">
        <w:trPr>
          <w:trHeight w:val="324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C3 Nabycie podstawowej wiedzy z zakresu działalności międzynarodowych firm spedycyjnych</w:t>
            </w:r>
          </w:p>
        </w:tc>
      </w:tr>
      <w:tr w:rsidR="00EF18A2" w:rsidRPr="00EF18A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EF18A2" w:rsidRDefault="00EF18A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EF18A2" w:rsidRPr="00EF18A2" w:rsidTr="00EF18A2">
        <w:trPr>
          <w:trHeight w:val="829"/>
        </w:trPr>
        <w:tc>
          <w:tcPr>
            <w:tcW w:w="6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Student, który zaliczył przedmiot: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>
            <w:pPr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EF18A2" w:rsidTr="00EF18A2">
        <w:trPr>
          <w:trHeight w:val="324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084792" w:rsidRPr="00084792" w:rsidTr="00EF18A2">
        <w:trPr>
          <w:trHeight w:val="33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F18A2" w:rsidRPr="00084792" w:rsidRDefault="00EF18A2">
            <w:pPr>
              <w:spacing w:line="254" w:lineRule="auto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Pr="00084792" w:rsidRDefault="00EF18A2" w:rsidP="0088565F">
            <w:pPr>
              <w:spacing w:line="254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 xml:space="preserve">Ma wiedzę o </w:t>
            </w:r>
            <w:r w:rsidR="0088565F" w:rsidRPr="00084792">
              <w:rPr>
                <w:rFonts w:asciiTheme="minorHAnsi" w:hAnsiTheme="minorHAnsi" w:cstheme="minorHAnsi"/>
                <w:sz w:val="22"/>
                <w:szCs w:val="22"/>
              </w:rPr>
              <w:t>zakresu</w:t>
            </w: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8565F" w:rsidRPr="00084792">
              <w:rPr>
                <w:rFonts w:asciiTheme="minorHAnsi" w:hAnsiTheme="minorHAnsi" w:cstheme="minorHAnsi"/>
                <w:sz w:val="22"/>
                <w:szCs w:val="22"/>
              </w:rPr>
              <w:t>logistyki i spedycji.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Pr="00084792" w:rsidRDefault="00EF18A2">
            <w:pPr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K_W</w:t>
            </w:r>
            <w:r w:rsidR="0088565F" w:rsidRPr="00084792">
              <w:rPr>
                <w:rFonts w:asciiTheme="minorHAnsi" w:hAnsiTheme="minorHAnsi" w:cstheme="minorHAnsi"/>
                <w:sz w:val="22"/>
                <w:szCs w:val="22"/>
              </w:rPr>
              <w:t>5,</w:t>
            </w:r>
            <w:r w:rsidR="0096392B" w:rsidRPr="000847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8565F" w:rsidRPr="00084792">
              <w:rPr>
                <w:rFonts w:asciiTheme="minorHAnsi" w:hAnsiTheme="minorHAnsi" w:cstheme="minorHAnsi"/>
                <w:sz w:val="22"/>
                <w:szCs w:val="22"/>
              </w:rPr>
              <w:t>K_W11,</w:t>
            </w:r>
            <w:r w:rsidR="0096392B" w:rsidRPr="000847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8565F" w:rsidRPr="00084792">
              <w:rPr>
                <w:rFonts w:asciiTheme="minorHAnsi" w:hAnsiTheme="minorHAnsi" w:cstheme="minorHAnsi"/>
                <w:sz w:val="22"/>
                <w:szCs w:val="22"/>
              </w:rPr>
              <w:t>K_W16</w:t>
            </w:r>
          </w:p>
        </w:tc>
      </w:tr>
      <w:tr w:rsidR="00084792" w:rsidRPr="00084792" w:rsidTr="00EF18A2">
        <w:trPr>
          <w:trHeight w:val="324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8565F" w:rsidRPr="00084792" w:rsidRDefault="0088565F" w:rsidP="0088565F">
            <w:pPr>
              <w:spacing w:line="254" w:lineRule="auto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5F" w:rsidRPr="00084792" w:rsidRDefault="0088565F" w:rsidP="0088565F">
            <w:pPr>
              <w:spacing w:line="254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Zna podstawowe metody, techniki, narzędzia stosowane przy rozwiązywaniu prostych zadań związanych z logistyką i spedycją.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5F" w:rsidRPr="00084792" w:rsidRDefault="0088565F" w:rsidP="0088565F">
            <w:pPr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K_W5,</w:t>
            </w:r>
            <w:r w:rsidR="0096392B" w:rsidRPr="000847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K_W11,</w:t>
            </w:r>
            <w:r w:rsidR="0096392B" w:rsidRPr="000847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K_W16</w:t>
            </w:r>
          </w:p>
        </w:tc>
      </w:tr>
      <w:tr w:rsidR="00084792" w:rsidRPr="00084792" w:rsidTr="00EF18A2">
        <w:trPr>
          <w:trHeight w:val="324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Pr="00084792" w:rsidRDefault="00EF18A2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84792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084792" w:rsidRPr="00084792" w:rsidTr="00EF18A2">
        <w:trPr>
          <w:trHeight w:val="324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652E4" w:rsidRPr="00084792" w:rsidRDefault="00E652E4" w:rsidP="00E652E4">
            <w:pPr>
              <w:spacing w:line="254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6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2E4" w:rsidRPr="00084792" w:rsidRDefault="0096392B" w:rsidP="00E652E4">
            <w:pPr>
              <w:spacing w:line="254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Potrafi wykorzystywać podstawową wiedzę teoretyczną z zakresu logistyki i spedycji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2E4" w:rsidRPr="00084792" w:rsidRDefault="0096392B" w:rsidP="0096392B">
            <w:pPr>
              <w:spacing w:line="254" w:lineRule="auto"/>
              <w:jc w:val="center"/>
              <w:rPr>
                <w:rFonts w:asciiTheme="minorHAnsi" w:hAnsiTheme="minorHAnsi" w:cstheme="minorHAnsi"/>
                <w:highlight w:val="red"/>
              </w:rPr>
            </w:pPr>
            <w:r w:rsidRPr="0008479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K_U06, </w:t>
            </w:r>
            <w:r w:rsidR="00E652E4" w:rsidRPr="00084792">
              <w:rPr>
                <w:rFonts w:asciiTheme="minorHAnsi" w:hAnsiTheme="minorHAnsi" w:cstheme="minorHAnsi"/>
                <w:bCs/>
                <w:sz w:val="20"/>
                <w:szCs w:val="20"/>
              </w:rPr>
              <w:t>K_U0</w:t>
            </w:r>
            <w:r w:rsidRPr="00084792">
              <w:rPr>
                <w:rFonts w:asciiTheme="minorHAnsi" w:hAnsiTheme="minorHAnsi" w:cstheme="minorHAnsi"/>
                <w:bCs/>
                <w:sz w:val="20"/>
                <w:szCs w:val="20"/>
              </w:rPr>
              <w:t>7, K_K09</w:t>
            </w:r>
          </w:p>
        </w:tc>
      </w:tr>
      <w:tr w:rsidR="00084792" w:rsidRPr="00084792" w:rsidTr="00EF18A2">
        <w:trPr>
          <w:trHeight w:val="324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Pr="00084792" w:rsidRDefault="00EF18A2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84792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084792" w:rsidRPr="00084792" w:rsidTr="0096392B">
        <w:trPr>
          <w:trHeight w:val="36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F18A2" w:rsidRPr="00084792" w:rsidRDefault="00EF18A2" w:rsidP="009B24C2">
            <w:pPr>
              <w:spacing w:line="254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9B24C2" w:rsidRPr="0008479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8A2" w:rsidRPr="00084792" w:rsidRDefault="00890818" w:rsidP="0096392B">
            <w:pPr>
              <w:tabs>
                <w:tab w:val="left" w:pos="-250"/>
              </w:tabs>
              <w:spacing w:line="254" w:lineRule="auto"/>
              <w:ind w:left="-108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Jest gotów</w:t>
            </w:r>
            <w:r w:rsidR="00EF18A2" w:rsidRPr="00084792">
              <w:rPr>
                <w:rFonts w:asciiTheme="minorHAnsi" w:hAnsiTheme="minorHAnsi" w:cstheme="minorHAnsi"/>
                <w:sz w:val="22"/>
                <w:szCs w:val="22"/>
              </w:rPr>
              <w:t xml:space="preserve"> rozstrzyga</w:t>
            </w: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EF18A2" w:rsidRPr="00084792">
              <w:rPr>
                <w:rFonts w:asciiTheme="minorHAnsi" w:hAnsiTheme="minorHAnsi" w:cstheme="minorHAnsi"/>
                <w:sz w:val="22"/>
                <w:szCs w:val="22"/>
              </w:rPr>
              <w:t xml:space="preserve"> dylematy </w:t>
            </w:r>
            <w:r w:rsidR="00E652E4" w:rsidRPr="00084792">
              <w:rPr>
                <w:rFonts w:asciiTheme="minorHAnsi" w:hAnsiTheme="minorHAnsi" w:cstheme="minorHAnsi"/>
                <w:sz w:val="22"/>
                <w:szCs w:val="22"/>
              </w:rPr>
              <w:t>wynikające z działalności logistyki i spedycji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8A2" w:rsidRPr="00084792" w:rsidRDefault="00EF18A2" w:rsidP="009B24C2">
            <w:pPr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bCs/>
                <w:sz w:val="20"/>
                <w:szCs w:val="20"/>
              </w:rPr>
              <w:t>K_K0</w:t>
            </w:r>
            <w:r w:rsidR="0096392B" w:rsidRPr="0008479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6, </w:t>
            </w:r>
            <w:r w:rsidR="009B24C2" w:rsidRPr="00084792">
              <w:rPr>
                <w:rFonts w:asciiTheme="minorHAnsi" w:hAnsiTheme="minorHAnsi" w:cstheme="minorHAnsi"/>
                <w:bCs/>
                <w:sz w:val="20"/>
                <w:szCs w:val="20"/>
              </w:rPr>
              <w:t>K_K07</w:t>
            </w:r>
          </w:p>
        </w:tc>
      </w:tr>
      <w:tr w:rsidR="00084792" w:rsidRPr="00084792" w:rsidTr="0096392B">
        <w:trPr>
          <w:trHeight w:val="36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24C2" w:rsidRPr="00084792" w:rsidRDefault="009B24C2" w:rsidP="009B24C2">
            <w:pPr>
              <w:spacing w:line="254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EU05</w:t>
            </w:r>
          </w:p>
        </w:tc>
        <w:tc>
          <w:tcPr>
            <w:tcW w:w="6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24C2" w:rsidRPr="00084792" w:rsidRDefault="00486867" w:rsidP="00486867">
            <w:pPr>
              <w:tabs>
                <w:tab w:val="left" w:pos="406"/>
              </w:tabs>
              <w:spacing w:line="254" w:lineRule="auto"/>
              <w:ind w:left="-108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9B24C2" w:rsidRPr="00084792">
              <w:rPr>
                <w:rFonts w:asciiTheme="minorHAnsi" w:hAnsiTheme="minorHAnsi" w:cstheme="minorHAnsi"/>
                <w:sz w:val="22"/>
                <w:szCs w:val="22"/>
              </w:rPr>
              <w:t>est gotów pracować w zespole w celu realizacji</w:t>
            </w:r>
            <w:r w:rsidRPr="00084792">
              <w:rPr>
                <w:rFonts w:asciiTheme="minorHAnsi" w:hAnsiTheme="minorHAnsi" w:cstheme="minorHAnsi"/>
              </w:rPr>
              <w:t xml:space="preserve"> </w:t>
            </w:r>
            <w:r w:rsidR="009B24C2" w:rsidRPr="00084792">
              <w:rPr>
                <w:rFonts w:asciiTheme="minorHAnsi" w:hAnsiTheme="minorHAnsi" w:cstheme="minorHAnsi"/>
                <w:sz w:val="22"/>
                <w:szCs w:val="22"/>
              </w:rPr>
              <w:t>zadań logistycznych i spedycyjnych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C2" w:rsidRPr="00084792" w:rsidRDefault="009B24C2" w:rsidP="009B24C2">
            <w:pPr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bCs/>
                <w:sz w:val="20"/>
                <w:szCs w:val="20"/>
              </w:rPr>
              <w:t>K_K02</w:t>
            </w:r>
          </w:p>
        </w:tc>
      </w:tr>
      <w:tr w:rsidR="009B24C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9B24C2" w:rsidRDefault="009B24C2" w:rsidP="009B24C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11. Treści programowe</w:t>
            </w:r>
          </w:p>
        </w:tc>
      </w:tr>
      <w:tr w:rsidR="009B24C2" w:rsidTr="00EF18A2">
        <w:trPr>
          <w:trHeight w:val="385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wykłady</w:t>
            </w:r>
          </w:p>
        </w:tc>
      </w:tr>
      <w:tr w:rsidR="009B24C2" w:rsidRPr="00EF18A2" w:rsidTr="00EF18A2">
        <w:trPr>
          <w:trHeight w:val="87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val="ru-RU" w:eastAsia="ru-RU"/>
              </w:rPr>
              <w:t>Istota i przedmiot logistyki.</w:t>
            </w:r>
          </w:p>
          <w:p w:rsidR="009B24C2" w:rsidRDefault="009B24C2" w:rsidP="009B24C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val="ru-RU" w:eastAsia="ru-RU"/>
              </w:rPr>
              <w:t>Systemy zarządzania a logistyka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B24C2" w:rsidRDefault="009B24C2" w:rsidP="009B24C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val="ru-RU" w:eastAsia="ru-RU"/>
              </w:rPr>
              <w:t>Procesy logistyczne w przedsiębiorstwie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B24C2" w:rsidRDefault="009B24C2" w:rsidP="009B24C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ru-RU"/>
              </w:rPr>
              <w:t>Logistyka procesów zaopatrzenia, produkcji, dystrybucji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B24C2" w:rsidRDefault="009B24C2" w:rsidP="009B24C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val="ru-RU" w:eastAsia="ru-RU"/>
              </w:rPr>
              <w:t>Koszty logistyczne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B24C2" w:rsidRDefault="009B24C2" w:rsidP="009B24C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lang w:eastAsia="ru-RU"/>
              </w:rPr>
              <w:t>Komputerowe wspomaganie zarządzania systemami logistycznymi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B24C2" w:rsidRDefault="009B24C2" w:rsidP="009B24C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Pojęcie zarządzania spedycją. Międzynarodowe formuły handlowe.</w:t>
            </w:r>
          </w:p>
          <w:p w:rsidR="009B24C2" w:rsidRDefault="009B24C2" w:rsidP="009B24C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Firma spedycyjno-transportowa. </w:t>
            </w:r>
          </w:p>
          <w:p w:rsidR="009B24C2" w:rsidRDefault="009B24C2" w:rsidP="009B24C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Spedycja transportu morskiego. Spedycja transportu kolejowego. Spedycja transportu samochodowego. Spedycja transportu lotniczego </w:t>
            </w:r>
          </w:p>
          <w:p w:rsidR="009B24C2" w:rsidRPr="00486867" w:rsidRDefault="009B24C2" w:rsidP="0048686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Spedycja internetowa. Giełdy transportowo-spedycyjne</w:t>
            </w:r>
          </w:p>
        </w:tc>
      </w:tr>
      <w:tr w:rsidR="009B24C2" w:rsidTr="00EF18A2">
        <w:trPr>
          <w:trHeight w:val="47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spacing w:line="254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Forma zajęć – ćwiczenia</w:t>
            </w:r>
          </w:p>
        </w:tc>
      </w:tr>
      <w:tr w:rsidR="009B24C2" w:rsidTr="00EF18A2">
        <w:trPr>
          <w:trHeight w:val="266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pStyle w:val="Akapitzlist"/>
              <w:numPr>
                <w:ilvl w:val="3"/>
                <w:numId w:val="21"/>
              </w:numPr>
              <w:spacing w:line="254" w:lineRule="auto"/>
              <w:ind w:left="1134" w:hanging="42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 do zagadnień z podstaw logistyki i spedycji</w:t>
            </w:r>
          </w:p>
          <w:p w:rsidR="009B24C2" w:rsidRPr="00084792" w:rsidRDefault="009B24C2" w:rsidP="009B24C2">
            <w:pPr>
              <w:pStyle w:val="Akapitzlist"/>
              <w:numPr>
                <w:ilvl w:val="3"/>
                <w:numId w:val="21"/>
              </w:numPr>
              <w:spacing w:line="254" w:lineRule="auto"/>
              <w:ind w:left="1134" w:hanging="425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</w:rPr>
              <w:t>Pojęcie logistyki</w:t>
            </w:r>
          </w:p>
          <w:p w:rsidR="009B24C2" w:rsidRPr="00084792" w:rsidRDefault="009B24C2" w:rsidP="009B24C2">
            <w:pPr>
              <w:pStyle w:val="Akapitzlist"/>
              <w:numPr>
                <w:ilvl w:val="3"/>
                <w:numId w:val="21"/>
              </w:numPr>
              <w:spacing w:line="254" w:lineRule="auto"/>
              <w:ind w:left="1134" w:hanging="425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</w:rPr>
              <w:t>Metody zarządzania zapasami</w:t>
            </w:r>
          </w:p>
          <w:p w:rsidR="009B24C2" w:rsidRPr="00084792" w:rsidRDefault="009B24C2" w:rsidP="009B24C2">
            <w:pPr>
              <w:pStyle w:val="Akapitzlist"/>
              <w:numPr>
                <w:ilvl w:val="3"/>
                <w:numId w:val="21"/>
              </w:numPr>
              <w:spacing w:line="254" w:lineRule="auto"/>
              <w:ind w:left="1134" w:hanging="425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</w:rPr>
              <w:t>Rodzaje transportu</w:t>
            </w:r>
          </w:p>
          <w:p w:rsidR="009B24C2" w:rsidRPr="00084792" w:rsidRDefault="009B24C2" w:rsidP="009B24C2">
            <w:pPr>
              <w:pStyle w:val="Akapitzlist"/>
              <w:numPr>
                <w:ilvl w:val="3"/>
                <w:numId w:val="21"/>
              </w:numPr>
              <w:spacing w:line="254" w:lineRule="auto"/>
              <w:ind w:left="1134" w:hanging="425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</w:rPr>
              <w:t>Podstawy spedycji</w:t>
            </w:r>
          </w:p>
          <w:p w:rsidR="009B24C2" w:rsidRDefault="009B24C2" w:rsidP="009B24C2">
            <w:pPr>
              <w:pStyle w:val="Akapitzlist"/>
              <w:numPr>
                <w:ilvl w:val="3"/>
                <w:numId w:val="21"/>
              </w:numPr>
              <w:spacing w:line="254" w:lineRule="auto"/>
              <w:ind w:left="1134" w:hanging="42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Prawne elementy spedycji</w:t>
            </w:r>
          </w:p>
          <w:p w:rsidR="009B24C2" w:rsidRDefault="009B24C2" w:rsidP="009B24C2">
            <w:pPr>
              <w:pStyle w:val="Akapitzlist"/>
              <w:numPr>
                <w:ilvl w:val="3"/>
                <w:numId w:val="21"/>
              </w:numPr>
              <w:spacing w:line="254" w:lineRule="auto"/>
              <w:ind w:left="1134" w:hanging="42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Spedycja międzynarodowa</w:t>
            </w:r>
          </w:p>
          <w:p w:rsidR="009B24C2" w:rsidRPr="00486867" w:rsidRDefault="009B24C2" w:rsidP="00486867">
            <w:pPr>
              <w:pStyle w:val="Akapitzlist"/>
              <w:numPr>
                <w:ilvl w:val="3"/>
                <w:numId w:val="21"/>
              </w:numPr>
              <w:spacing w:line="254" w:lineRule="auto"/>
              <w:ind w:left="1134" w:hanging="42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Zastosowania informatyczne w logistyce i spedycji</w:t>
            </w:r>
          </w:p>
        </w:tc>
      </w:tr>
      <w:tr w:rsidR="009B24C2" w:rsidTr="00EF18A2">
        <w:trPr>
          <w:trHeight w:val="309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9B24C2" w:rsidRDefault="009B24C2" w:rsidP="009B24C2">
            <w:pPr>
              <w:spacing w:line="254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12. Narzędzia/metody dydaktyczne</w:t>
            </w:r>
          </w:p>
        </w:tc>
      </w:tr>
      <w:tr w:rsidR="009B24C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C2" w:rsidRDefault="009B24C2" w:rsidP="009B24C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1. Prezentacja multimedialna</w:t>
            </w:r>
          </w:p>
        </w:tc>
      </w:tr>
      <w:tr w:rsidR="009B24C2" w:rsidTr="00EF18A2">
        <w:trPr>
          <w:trHeight w:val="291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C2" w:rsidRDefault="009B24C2" w:rsidP="009B24C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 Filmy </w:t>
            </w:r>
          </w:p>
        </w:tc>
      </w:tr>
      <w:tr w:rsidR="009B24C2" w:rsidRPr="00EF18A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C2" w:rsidRDefault="009B24C2" w:rsidP="009B24C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3. Wykład – metoda podająca – objaśnienie. Case study – prace grupowe</w:t>
            </w:r>
          </w:p>
        </w:tc>
      </w:tr>
      <w:tr w:rsidR="009B24C2" w:rsidRPr="00EF18A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C2" w:rsidRDefault="009B24C2" w:rsidP="009B24C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4. Ćwiczenia z wykorzystaniem metod aktywizujących</w:t>
            </w:r>
          </w:p>
        </w:tc>
      </w:tr>
      <w:tr w:rsidR="009B24C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C2" w:rsidRDefault="009B24C2" w:rsidP="009B24C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5. Dyskusja</w:t>
            </w:r>
          </w:p>
        </w:tc>
      </w:tr>
      <w:tr w:rsidR="009B24C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9B24C2" w:rsidRDefault="009B24C2" w:rsidP="009B24C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="008E01AC">
              <w:rPr>
                <w:rFonts w:asciiTheme="minorHAnsi" w:hAnsiTheme="minorHAnsi" w:cstheme="minorHAnsi"/>
              </w:rPr>
              <w:t>(cząstkowe, końcowe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9B24C2" w:rsidTr="00EF18A2">
        <w:trPr>
          <w:trHeight w:val="324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numPr>
                <w:ilvl w:val="0"/>
                <w:numId w:val="22"/>
              </w:num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Prezentacja multimedialna</w:t>
            </w:r>
          </w:p>
        </w:tc>
      </w:tr>
      <w:tr w:rsidR="009B24C2" w:rsidTr="00EF18A2">
        <w:trPr>
          <w:trHeight w:val="335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numPr>
                <w:ilvl w:val="0"/>
                <w:numId w:val="22"/>
              </w:num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Zadanie projektowe</w:t>
            </w:r>
          </w:p>
        </w:tc>
      </w:tr>
      <w:tr w:rsidR="009B24C2" w:rsidRPr="00EF18A2" w:rsidTr="00EF18A2">
        <w:trPr>
          <w:trHeight w:val="335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numPr>
                <w:ilvl w:val="0"/>
                <w:numId w:val="22"/>
              </w:num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Obecność i aktywność studenta na zajęciach</w:t>
            </w:r>
          </w:p>
        </w:tc>
      </w:tr>
      <w:tr w:rsidR="009B24C2" w:rsidRPr="00EF18A2" w:rsidTr="00EF18A2">
        <w:trPr>
          <w:trHeight w:val="324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486867" w:rsidP="009B24C2">
            <w:pPr>
              <w:numPr>
                <w:ilvl w:val="0"/>
                <w:numId w:val="22"/>
              </w:num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Egzamin z treści</w:t>
            </w:r>
            <w:r w:rsidR="009B24C2">
              <w:rPr>
                <w:rFonts w:asciiTheme="minorHAnsi" w:hAnsiTheme="minorHAnsi" w:cstheme="minorHAnsi"/>
                <w:sz w:val="22"/>
              </w:rPr>
              <w:t xml:space="preserve"> z wykładu</w:t>
            </w:r>
          </w:p>
        </w:tc>
      </w:tr>
      <w:tr w:rsidR="009B24C2" w:rsidTr="00EF18A2">
        <w:trPr>
          <w:trHeight w:val="324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numPr>
                <w:ilvl w:val="0"/>
                <w:numId w:val="22"/>
              </w:num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Kolokwium zaliczeniowe z ćwiczeń</w:t>
            </w:r>
          </w:p>
        </w:tc>
      </w:tr>
      <w:tr w:rsidR="009B24C2" w:rsidTr="00EF18A2">
        <w:trPr>
          <w:trHeight w:val="302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9B24C2" w:rsidRDefault="009B24C2" w:rsidP="009B24C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9B24C2" w:rsidTr="00EF18A2">
        <w:trPr>
          <w:trHeight w:val="660"/>
        </w:trPr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9B24C2" w:rsidTr="00EF18A2">
        <w:trPr>
          <w:trHeight w:val="337"/>
        </w:trPr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numPr>
                <w:ilvl w:val="0"/>
                <w:numId w:val="23"/>
              </w:num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Zajęcia z bezpośrednim udziałem nauczyciela oraz konsultacje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Pr="00084792" w:rsidRDefault="009B24C2" w:rsidP="009B24C2">
            <w:pPr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</w:rPr>
              <w:t>40</w:t>
            </w:r>
          </w:p>
        </w:tc>
      </w:tr>
      <w:tr w:rsidR="009B24C2" w:rsidTr="00EF18A2">
        <w:trPr>
          <w:trHeight w:val="337"/>
        </w:trPr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9B24C2">
            <w:pPr>
              <w:numPr>
                <w:ilvl w:val="0"/>
                <w:numId w:val="23"/>
              </w:num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Nakład pracy studenta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Pr="00084792" w:rsidRDefault="009B24C2" w:rsidP="009B24C2">
            <w:pPr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</w:rPr>
              <w:t>35</w:t>
            </w:r>
          </w:p>
        </w:tc>
      </w:tr>
      <w:tr w:rsidR="009B24C2" w:rsidTr="00EF18A2">
        <w:trPr>
          <w:trHeight w:val="337"/>
        </w:trPr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486867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Pr="00E652E4" w:rsidRDefault="009B24C2" w:rsidP="009B24C2">
            <w:pPr>
              <w:spacing w:line="254" w:lineRule="auto"/>
              <w:jc w:val="center"/>
              <w:rPr>
                <w:rFonts w:asciiTheme="minorHAnsi" w:hAnsiTheme="minorHAnsi" w:cstheme="minorHAnsi"/>
              </w:rPr>
            </w:pPr>
            <w:r w:rsidRPr="00E652E4">
              <w:rPr>
                <w:rFonts w:asciiTheme="minorHAnsi" w:hAnsiTheme="minorHAnsi" w:cstheme="minorHAnsi"/>
                <w:sz w:val="22"/>
              </w:rPr>
              <w:t>75</w:t>
            </w:r>
          </w:p>
        </w:tc>
      </w:tr>
      <w:tr w:rsidR="009B24C2" w:rsidTr="00EF18A2">
        <w:trPr>
          <w:trHeight w:val="337"/>
        </w:trPr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Default="009B24C2" w:rsidP="00486867">
            <w:pPr>
              <w:spacing w:line="254" w:lineRule="auto"/>
              <w:ind w:left="360"/>
              <w:jc w:val="right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4C2" w:rsidRPr="00E652E4" w:rsidRDefault="009B24C2" w:rsidP="009B24C2">
            <w:pPr>
              <w:spacing w:line="254" w:lineRule="auto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E652E4">
              <w:rPr>
                <w:rFonts w:asciiTheme="minorHAnsi" w:hAnsiTheme="minorHAnsi" w:cstheme="minorHAnsi"/>
                <w:sz w:val="22"/>
              </w:rPr>
              <w:t>3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F18A2" w:rsidTr="00EF18A2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bookmarkEnd w:id="0"/>
          <w:p w:rsidR="00EF18A2" w:rsidRDefault="00EF18A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15. Literatura</w:t>
            </w:r>
          </w:p>
        </w:tc>
      </w:tr>
      <w:tr w:rsidR="00EF18A2" w:rsidTr="00EF18A2">
        <w:trPr>
          <w:trHeight w:val="324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Default="00EF18A2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4070AC" w:rsidRPr="00EF18A2" w:rsidTr="002307A3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AC" w:rsidRPr="00084792" w:rsidRDefault="004070AC" w:rsidP="00486867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hd w:val="clear" w:color="auto" w:fill="FFFFFF"/>
              </w:rPr>
              <w:t xml:space="preserve">Andrzejczyk P., </w:t>
            </w:r>
            <w:proofErr w:type="spellStart"/>
            <w:r w:rsidRPr="00084792">
              <w:rPr>
                <w:rFonts w:asciiTheme="minorHAnsi" w:hAnsiTheme="minorHAnsi" w:cstheme="minorHAnsi"/>
                <w:shd w:val="clear" w:color="auto" w:fill="FFFFFF"/>
              </w:rPr>
              <w:t>Rajczakowska</w:t>
            </w:r>
            <w:proofErr w:type="spellEnd"/>
            <w:r w:rsidRPr="00084792">
              <w:rPr>
                <w:rFonts w:asciiTheme="minorHAnsi" w:hAnsiTheme="minorHAnsi" w:cstheme="minorHAnsi"/>
                <w:shd w:val="clear" w:color="auto" w:fill="FFFFFF"/>
              </w:rPr>
              <w:t xml:space="preserve"> E., Fajfer P. </w:t>
            </w:r>
            <w:r w:rsidRPr="00084792">
              <w:rPr>
                <w:rFonts w:asciiTheme="minorHAnsi" w:hAnsiTheme="minorHAnsi" w:cstheme="minorHAnsi"/>
                <w:kern w:val="36"/>
              </w:rPr>
              <w:t>Podstawy logistyki w przykładach i ćwiczeniach</w:t>
            </w:r>
            <w:r w:rsidR="00486867" w:rsidRPr="00084792">
              <w:rPr>
                <w:rFonts w:asciiTheme="minorHAnsi" w:hAnsiTheme="minorHAnsi" w:cstheme="minorHAnsi"/>
                <w:caps/>
                <w:kern w:val="36"/>
              </w:rPr>
              <w:t xml:space="preserve">, </w:t>
            </w:r>
            <w:r w:rsidRPr="00084792">
              <w:rPr>
                <w:rFonts w:asciiTheme="minorHAnsi" w:hAnsiTheme="minorHAnsi" w:cstheme="minorHAnsi"/>
                <w:shd w:val="clear" w:color="auto" w:fill="FFFFFF"/>
              </w:rPr>
              <w:t>Instytut Logistyki i Magazynowania, Poznań 2020.</w:t>
            </w:r>
          </w:p>
        </w:tc>
      </w:tr>
      <w:tr w:rsidR="004070AC" w:rsidRPr="00EF18A2" w:rsidTr="002307A3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0AC" w:rsidRPr="00084792" w:rsidRDefault="004070AC" w:rsidP="00486867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</w:rPr>
              <w:t xml:space="preserve">Klepacki B. (red.), Logistyka. Wydanie I, </w:t>
            </w:r>
            <w:proofErr w:type="spellStart"/>
            <w:r w:rsidRPr="00084792">
              <w:rPr>
                <w:rFonts w:asciiTheme="minorHAnsi" w:hAnsiTheme="minorHAnsi" w:cstheme="minorHAnsi"/>
              </w:rPr>
              <w:t>CeDeWu</w:t>
            </w:r>
            <w:proofErr w:type="spellEnd"/>
            <w:r w:rsidRPr="00084792">
              <w:rPr>
                <w:rFonts w:asciiTheme="minorHAnsi" w:hAnsiTheme="minorHAnsi" w:cstheme="minorHAnsi"/>
              </w:rPr>
              <w:t>, Warszawa 2021.</w:t>
            </w:r>
          </w:p>
        </w:tc>
      </w:tr>
      <w:tr w:rsidR="004070AC" w:rsidRPr="00EF18A2" w:rsidTr="002307A3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0AC" w:rsidRPr="00084792" w:rsidRDefault="004070AC" w:rsidP="00486867">
            <w:pPr>
              <w:pStyle w:val="Akapitzlist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bCs/>
              </w:rPr>
              <w:t>Januła E., Kwiatkiewicz P., Laskowski M. Nowoczesna spedycja, As Pik, Poznań 2021.</w:t>
            </w:r>
          </w:p>
        </w:tc>
      </w:tr>
      <w:tr w:rsidR="00EF18A2" w:rsidTr="00EF18A2">
        <w:trPr>
          <w:trHeight w:val="324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8A2" w:rsidRPr="00084792" w:rsidRDefault="00EF18A2">
            <w:pPr>
              <w:spacing w:line="254" w:lineRule="auto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4070AC" w:rsidRPr="00EF18A2" w:rsidTr="008F4332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AC" w:rsidRPr="00084792" w:rsidRDefault="004070AC" w:rsidP="004070AC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084792">
              <w:rPr>
                <w:rFonts w:asciiTheme="minorHAnsi" w:hAnsiTheme="minorHAnsi" w:cstheme="minorHAnsi"/>
                <w:bCs/>
              </w:rPr>
              <w:lastRenderedPageBreak/>
              <w:t>Charnavalau</w:t>
            </w:r>
            <w:proofErr w:type="spellEnd"/>
            <w:r w:rsidRPr="00084792">
              <w:rPr>
                <w:rFonts w:asciiTheme="minorHAnsi" w:hAnsiTheme="minorHAnsi" w:cstheme="minorHAnsi"/>
                <w:bCs/>
              </w:rPr>
              <w:t xml:space="preserve"> A., Logistyka, Mińsk, BGU,</w:t>
            </w:r>
            <w:r w:rsidR="00084792" w:rsidRPr="00084792">
              <w:rPr>
                <w:rFonts w:asciiTheme="minorHAnsi" w:hAnsiTheme="minorHAnsi" w:cstheme="minorHAnsi"/>
                <w:bCs/>
              </w:rPr>
              <w:t xml:space="preserve"> </w:t>
            </w:r>
            <w:r w:rsidRPr="00084792">
              <w:rPr>
                <w:rFonts w:asciiTheme="minorHAnsi" w:hAnsiTheme="minorHAnsi" w:cstheme="minorHAnsi"/>
                <w:bCs/>
              </w:rPr>
              <w:t>2012.</w:t>
            </w:r>
          </w:p>
        </w:tc>
      </w:tr>
      <w:tr w:rsidR="004070AC" w:rsidRPr="00EF18A2" w:rsidTr="008F4332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AC" w:rsidRPr="00084792" w:rsidRDefault="004070AC" w:rsidP="004070AC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/>
              <w:outlineLvl w:val="0"/>
              <w:rPr>
                <w:rFonts w:asciiTheme="minorHAnsi" w:hAnsiTheme="minorHAnsi" w:cstheme="minorHAnsi"/>
                <w:bCs/>
              </w:rPr>
            </w:pPr>
            <w:proofErr w:type="spellStart"/>
            <w:r w:rsidRPr="00084792">
              <w:rPr>
                <w:rFonts w:asciiTheme="minorHAnsi" w:hAnsiTheme="minorHAnsi" w:cstheme="minorHAnsi"/>
                <w:bCs/>
              </w:rPr>
              <w:t>Kauf</w:t>
            </w:r>
            <w:proofErr w:type="spellEnd"/>
            <w:r w:rsidRPr="00084792">
              <w:rPr>
                <w:rFonts w:asciiTheme="minorHAnsi" w:hAnsiTheme="minorHAnsi" w:cstheme="minorHAnsi"/>
                <w:bCs/>
              </w:rPr>
              <w:t xml:space="preserve"> S., Płaczek E., Sadowski A., Szołtysek J., Twaróg S., Vademecum logistyki., </w:t>
            </w:r>
            <w:proofErr w:type="spellStart"/>
            <w:r w:rsidRPr="00084792">
              <w:rPr>
                <w:rFonts w:asciiTheme="minorHAnsi" w:hAnsiTheme="minorHAnsi" w:cstheme="minorHAnsi"/>
                <w:bCs/>
              </w:rPr>
              <w:t>Difin</w:t>
            </w:r>
            <w:proofErr w:type="spellEnd"/>
            <w:r w:rsidRPr="00084792">
              <w:rPr>
                <w:rFonts w:asciiTheme="minorHAnsi" w:hAnsiTheme="minorHAnsi" w:cstheme="minorHAnsi"/>
                <w:bCs/>
              </w:rPr>
              <w:t>, Warszawa 2016.</w:t>
            </w:r>
          </w:p>
        </w:tc>
      </w:tr>
      <w:tr w:rsidR="004070AC" w:rsidRPr="00EF18A2" w:rsidTr="00EF18A2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AC" w:rsidRPr="00084792" w:rsidRDefault="004070AC" w:rsidP="00932CA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</w:rPr>
              <w:t xml:space="preserve">Szymoniak A., Współczesna logistyka, </w:t>
            </w:r>
            <w:proofErr w:type="spellStart"/>
            <w:r w:rsidRPr="00084792">
              <w:rPr>
                <w:rFonts w:asciiTheme="minorHAnsi" w:hAnsiTheme="minorHAnsi" w:cstheme="minorHAnsi"/>
              </w:rPr>
              <w:t>Difin</w:t>
            </w:r>
            <w:proofErr w:type="spellEnd"/>
            <w:r w:rsidRPr="00084792">
              <w:rPr>
                <w:rFonts w:asciiTheme="minorHAnsi" w:hAnsiTheme="minorHAnsi" w:cstheme="minorHAnsi"/>
              </w:rPr>
              <w:t>, Warszawa, 2018.</w:t>
            </w:r>
          </w:p>
        </w:tc>
      </w:tr>
      <w:tr w:rsidR="004070AC" w:rsidRPr="00EF18A2" w:rsidTr="00EF18A2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AC" w:rsidRPr="004070AC" w:rsidRDefault="004070AC" w:rsidP="00932CA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070AC">
              <w:rPr>
                <w:rFonts w:asciiTheme="minorHAnsi" w:hAnsiTheme="minorHAnsi" w:cstheme="minorHAnsi"/>
              </w:rPr>
              <w:t>Murphy P.R., Nowoczesna logistyka, Wydawnictwo Helion, Gliwice, 2011. </w:t>
            </w:r>
          </w:p>
        </w:tc>
      </w:tr>
      <w:tr w:rsidR="004070AC" w:rsidTr="00EF18A2">
        <w:trPr>
          <w:trHeight w:val="324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4070AC" w:rsidRDefault="004070A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4070AC" w:rsidRPr="00EF18A2" w:rsidTr="00EF18A2">
        <w:trPr>
          <w:trHeight w:val="693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0AC" w:rsidRPr="00084792" w:rsidRDefault="004070AC" w:rsidP="00084792">
            <w:pPr>
              <w:spacing w:line="254" w:lineRule="auto"/>
              <w:jc w:val="both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  <w:szCs w:val="22"/>
              </w:rPr>
              <w:t xml:space="preserve">Ocena końcowa z ćwiczeń wystawiana jest na podstawie pracy nad zagadnieniami tematycznymi, pracy projektowej oraz kolokwium. </w:t>
            </w:r>
            <w:r w:rsidRPr="00084792">
              <w:rPr>
                <w:rFonts w:asciiTheme="minorHAnsi" w:hAnsiTheme="minorHAnsi" w:cstheme="minorHAnsi"/>
                <w:sz w:val="22"/>
              </w:rPr>
              <w:t>Ocenę pozytywną można otrzymać wyłącznie pod warunkiem udzielenia 51% poprawnych odpowiedzi oraz aktywnym uczestnictwem w zajęciach.</w:t>
            </w:r>
            <w:r w:rsidR="00486867" w:rsidRPr="00084792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4070AC" w:rsidRPr="00084792" w:rsidRDefault="004070AC">
            <w:pPr>
              <w:spacing w:line="254" w:lineRule="auto"/>
              <w:rPr>
                <w:rFonts w:asciiTheme="minorHAnsi" w:hAnsiTheme="minorHAnsi" w:cstheme="minorHAnsi"/>
              </w:rPr>
            </w:pPr>
            <w:r w:rsidRPr="00084792">
              <w:rPr>
                <w:rFonts w:asciiTheme="minorHAnsi" w:hAnsiTheme="minorHAnsi" w:cstheme="minorHAnsi"/>
                <w:sz w:val="22"/>
              </w:rPr>
              <w:t xml:space="preserve">Ocena końcowa z wykładów dokonywana jest w oparciu o </w:t>
            </w:r>
            <w:proofErr w:type="gramStart"/>
            <w:r w:rsidRPr="00084792">
              <w:rPr>
                <w:rFonts w:asciiTheme="minorHAnsi" w:hAnsiTheme="minorHAnsi" w:cstheme="minorHAnsi"/>
                <w:sz w:val="22"/>
              </w:rPr>
              <w:t>poziom jakości</w:t>
            </w:r>
            <w:proofErr w:type="gramEnd"/>
            <w:r w:rsidRPr="0008479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86867" w:rsidRPr="00084792">
              <w:rPr>
                <w:rFonts w:asciiTheme="minorHAnsi" w:hAnsiTheme="minorHAnsi" w:cstheme="minorHAnsi"/>
                <w:sz w:val="22"/>
              </w:rPr>
              <w:t xml:space="preserve">odpowiedzi udzielonych podczas </w:t>
            </w:r>
            <w:r w:rsidRPr="00084792">
              <w:rPr>
                <w:rFonts w:asciiTheme="minorHAnsi" w:hAnsiTheme="minorHAnsi" w:cstheme="minorHAnsi"/>
                <w:sz w:val="22"/>
              </w:rPr>
              <w:t xml:space="preserve">pisemnego </w:t>
            </w:r>
            <w:r w:rsidR="00486867" w:rsidRPr="00084792">
              <w:rPr>
                <w:rFonts w:asciiTheme="minorHAnsi" w:hAnsiTheme="minorHAnsi" w:cstheme="minorHAnsi"/>
                <w:sz w:val="22"/>
              </w:rPr>
              <w:t>egzaminu</w:t>
            </w:r>
            <w:r w:rsidRPr="00084792">
              <w:rPr>
                <w:rFonts w:asciiTheme="minorHAnsi" w:hAnsiTheme="minorHAnsi" w:cstheme="minorHAnsi"/>
                <w:sz w:val="22"/>
              </w:rPr>
              <w:t xml:space="preserve"> na zagadnienia sformułowane przez wykładowcę.</w:t>
            </w:r>
          </w:p>
          <w:p w:rsidR="004070AC" w:rsidRPr="00B56A7A" w:rsidRDefault="004070AC" w:rsidP="00B56A7A">
            <w:pPr>
              <w:spacing w:line="252" w:lineRule="auto"/>
              <w:rPr>
                <w:rFonts w:asciiTheme="minorHAnsi" w:hAnsiTheme="minorHAnsi" w:cstheme="minorHAnsi"/>
                <w:sz w:val="20"/>
              </w:rPr>
            </w:pPr>
            <w:r w:rsidRPr="00084792">
              <w:rPr>
                <w:rFonts w:asciiTheme="minorHAnsi" w:hAnsiTheme="minorHAnsi" w:cstheme="minorHAnsi"/>
                <w:sz w:val="22"/>
              </w:rPr>
              <w:t>UZYSKANIE POZYTYWNEJ OCENY Z ĆWICZEŃ JEST WARUNKIEM PRZYSTĄPIENIA DO EGZAMINU Z TREŚCI WYKŁADU</w:t>
            </w:r>
            <w:r w:rsidRPr="00084792">
              <w:rPr>
                <w:rFonts w:asciiTheme="minorHAnsi" w:hAnsiTheme="minorHAnsi" w:cstheme="minorHAnsi"/>
                <w:sz w:val="20"/>
              </w:rPr>
              <w:t>.</w:t>
            </w:r>
          </w:p>
        </w:tc>
      </w:tr>
      <w:tr w:rsidR="004070AC" w:rsidRPr="00EF18A2" w:rsidTr="00EF18A2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4070AC" w:rsidRDefault="004070A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4070AC" w:rsidRPr="00EF18A2" w:rsidTr="00EF18A2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AC" w:rsidRDefault="004070AC" w:rsidP="00EF18A2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t>Bezpośrednich informacji o problematyce zajęć i treściach programowych udziela Prowadzący w trakcie zajęć i podczas konsultacji</w:t>
            </w:r>
          </w:p>
        </w:tc>
      </w:tr>
      <w:tr w:rsidR="004070AC" w:rsidRPr="00EF18A2" w:rsidTr="00EF18A2">
        <w:trPr>
          <w:trHeight w:val="291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AC" w:rsidRDefault="004070AC" w:rsidP="0023105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eastAsia="Calibri"/>
              </w:rPr>
              <w:t xml:space="preserve">Zajęcia odbywać się będą w </w:t>
            </w:r>
            <w:r w:rsidR="00932CAA">
              <w:t>AB</w:t>
            </w:r>
            <w:r w:rsidR="0023105B">
              <w:t>.</w:t>
            </w:r>
            <w:bookmarkStart w:id="1" w:name="_GoBack"/>
            <w:bookmarkEnd w:id="1"/>
          </w:p>
        </w:tc>
      </w:tr>
      <w:tr w:rsidR="004070AC" w:rsidRPr="00EF18A2" w:rsidTr="00EF18A2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AC" w:rsidRDefault="004070AC" w:rsidP="00EF18A2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eastAsia="Calibri"/>
              </w:rPr>
              <w:t>Zajęcia odbywać się będą zgodnie z aktualnym planem zajęć</w:t>
            </w:r>
          </w:p>
        </w:tc>
      </w:tr>
      <w:tr w:rsidR="004070AC" w:rsidRPr="00EF18A2" w:rsidTr="00EF18A2">
        <w:trPr>
          <w:trHeight w:val="30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AC" w:rsidRDefault="004070AC" w:rsidP="00EF18A2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:rsidR="00EF18A2" w:rsidRDefault="00EF18A2" w:rsidP="00EF18A2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:rsidR="00EF18A2" w:rsidRDefault="00EF18A2" w:rsidP="00EF18A2">
      <w:pPr>
        <w:rPr>
          <w:rFonts w:asciiTheme="minorHAnsi" w:hAnsiTheme="minorHAnsi" w:cstheme="minorHAnsi"/>
        </w:rPr>
      </w:pPr>
    </w:p>
    <w:p w:rsidR="00647BF0" w:rsidRPr="00EF18A2" w:rsidRDefault="00647BF0" w:rsidP="00EF18A2"/>
    <w:sectPr w:rsidR="00647BF0" w:rsidRPr="00EF18A2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25B37"/>
    <w:multiLevelType w:val="hybridMultilevel"/>
    <w:tmpl w:val="22520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C3386E"/>
    <w:multiLevelType w:val="hybridMultilevel"/>
    <w:tmpl w:val="5238AA20"/>
    <w:lvl w:ilvl="0" w:tplc="24C8919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BD5080A"/>
    <w:multiLevelType w:val="hybridMultilevel"/>
    <w:tmpl w:val="1B68B96E"/>
    <w:lvl w:ilvl="0" w:tplc="E2185D84">
      <w:start w:val="1"/>
      <w:numFmt w:val="decimal"/>
      <w:lvlText w:val="%1)"/>
      <w:lvlJc w:val="left"/>
      <w:pPr>
        <w:ind w:left="720" w:hanging="360"/>
      </w:pPr>
      <w:rPr>
        <w:rFonts w:cs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8B317F"/>
    <w:multiLevelType w:val="multilevel"/>
    <w:tmpl w:val="3404CD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>
    <w:nsid w:val="5EB1001D"/>
    <w:multiLevelType w:val="hybridMultilevel"/>
    <w:tmpl w:val="0E728B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EB6F0B"/>
    <w:multiLevelType w:val="multilevel"/>
    <w:tmpl w:val="6B90F8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11"/>
  </w:num>
  <w:num w:numId="10">
    <w:abstractNumId w:val="16"/>
  </w:num>
  <w:num w:numId="11">
    <w:abstractNumId w:val="6"/>
  </w:num>
  <w:num w:numId="12">
    <w:abstractNumId w:val="18"/>
  </w:num>
  <w:num w:numId="13">
    <w:abstractNumId w:val="10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C8"/>
    <w:rsid w:val="00033659"/>
    <w:rsid w:val="00050699"/>
    <w:rsid w:val="00084792"/>
    <w:rsid w:val="00086F1D"/>
    <w:rsid w:val="000F21C4"/>
    <w:rsid w:val="000F67C4"/>
    <w:rsid w:val="0012149B"/>
    <w:rsid w:val="0019729E"/>
    <w:rsid w:val="001E632A"/>
    <w:rsid w:val="002259BF"/>
    <w:rsid w:val="0023105B"/>
    <w:rsid w:val="00256381"/>
    <w:rsid w:val="002B359E"/>
    <w:rsid w:val="002D5D4C"/>
    <w:rsid w:val="00357AAB"/>
    <w:rsid w:val="003602B5"/>
    <w:rsid w:val="00364E89"/>
    <w:rsid w:val="004070AC"/>
    <w:rsid w:val="004230AF"/>
    <w:rsid w:val="00486867"/>
    <w:rsid w:val="004C77A0"/>
    <w:rsid w:val="00540DB1"/>
    <w:rsid w:val="00647BF0"/>
    <w:rsid w:val="00672142"/>
    <w:rsid w:val="00692BFF"/>
    <w:rsid w:val="006D4804"/>
    <w:rsid w:val="006F287E"/>
    <w:rsid w:val="0077727F"/>
    <w:rsid w:val="00786C6E"/>
    <w:rsid w:val="00797BBE"/>
    <w:rsid w:val="007F2CB3"/>
    <w:rsid w:val="00806834"/>
    <w:rsid w:val="0088565F"/>
    <w:rsid w:val="00890818"/>
    <w:rsid w:val="008B3B10"/>
    <w:rsid w:val="008E01AC"/>
    <w:rsid w:val="008F2D70"/>
    <w:rsid w:val="00932CAA"/>
    <w:rsid w:val="0096392B"/>
    <w:rsid w:val="009B24C2"/>
    <w:rsid w:val="009C5A6E"/>
    <w:rsid w:val="009E0085"/>
    <w:rsid w:val="00A07EAE"/>
    <w:rsid w:val="00A741C1"/>
    <w:rsid w:val="00A7670A"/>
    <w:rsid w:val="00AF41AC"/>
    <w:rsid w:val="00AF5A09"/>
    <w:rsid w:val="00B050C6"/>
    <w:rsid w:val="00B56A7A"/>
    <w:rsid w:val="00BC4673"/>
    <w:rsid w:val="00BF1F7F"/>
    <w:rsid w:val="00BF7B1C"/>
    <w:rsid w:val="00C357C8"/>
    <w:rsid w:val="00C810DD"/>
    <w:rsid w:val="00D017F8"/>
    <w:rsid w:val="00D20E14"/>
    <w:rsid w:val="00E177F1"/>
    <w:rsid w:val="00E652E4"/>
    <w:rsid w:val="00E81C00"/>
    <w:rsid w:val="00EC5CB8"/>
    <w:rsid w:val="00EF18A2"/>
    <w:rsid w:val="00EF6C92"/>
    <w:rsid w:val="00F57A11"/>
    <w:rsid w:val="00F6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EA528-53F3-49EE-BCCE-FB0D87CE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18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markedcontent">
    <w:name w:val="markedcontent"/>
    <w:basedOn w:val="Domylnaczcionkaakapitu"/>
    <w:rsid w:val="00EC5CB8"/>
  </w:style>
  <w:style w:type="character" w:styleId="Hipercze">
    <w:name w:val="Hyperlink"/>
    <w:basedOn w:val="Domylnaczcionkaakapitu"/>
    <w:uiPriority w:val="99"/>
    <w:unhideWhenUsed/>
    <w:rsid w:val="00786C6E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786C6E"/>
  </w:style>
  <w:style w:type="character" w:customStyle="1" w:styleId="desc-o-mb-title">
    <w:name w:val="desc-o-mb-title"/>
    <w:basedOn w:val="Domylnaczcionkaakapitu"/>
    <w:rsid w:val="00786C6E"/>
  </w:style>
  <w:style w:type="character" w:customStyle="1" w:styleId="desc-o-b-rest">
    <w:name w:val="desc-o-b-rest"/>
    <w:basedOn w:val="Domylnaczcionkaakapitu"/>
    <w:rsid w:val="00786C6E"/>
  </w:style>
  <w:style w:type="character" w:customStyle="1" w:styleId="desc-o-publ">
    <w:name w:val="desc-o-publ"/>
    <w:basedOn w:val="Domylnaczcionkaakapitu"/>
    <w:rsid w:val="00786C6E"/>
  </w:style>
  <w:style w:type="character" w:customStyle="1" w:styleId="Nagwek1Znak">
    <w:name w:val="Nagłówek 1 Znak"/>
    <w:basedOn w:val="Domylnaczcionkaakapitu"/>
    <w:link w:val="Nagwek1"/>
    <w:uiPriority w:val="9"/>
    <w:rsid w:val="00EF18A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2">
    <w:name w:val="Основной текст 2 Знак"/>
    <w:basedOn w:val="Domylnaczcionkaakapitu"/>
    <w:link w:val="2"/>
    <w:uiPriority w:val="99"/>
    <w:semiHidden/>
    <w:qFormat/>
    <w:rsid w:val="00692BF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7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charnavalau@dyd.akademiabialsk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g.czapski@dyd.akademiabia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234181-251C-4F50-B777-83F96C6237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099D1C-273C-4961-BC47-292C056E2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139B1-B0BE-4C11-9F41-236721F00B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676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Joanna Żurakowska-Sawa</cp:lastModifiedBy>
  <cp:revision>10</cp:revision>
  <cp:lastPrinted>2024-08-30T10:55:00Z</cp:lastPrinted>
  <dcterms:created xsi:type="dcterms:W3CDTF">2022-05-23T11:18:00Z</dcterms:created>
  <dcterms:modified xsi:type="dcterms:W3CDTF">2024-08-30T11:07:00Z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