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5AA" w:rsidRDefault="00610542" w:rsidP="00610542">
      <w:pPr>
        <w:suppressAutoHyphens/>
        <w:spacing w:after="0" w:line="240" w:lineRule="auto"/>
        <w:jc w:val="right"/>
        <w:rPr>
          <w:rFonts w:cstheme="minorHAnsi"/>
          <w:i/>
        </w:rPr>
      </w:pPr>
      <w:bookmarkStart w:id="0" w:name="_Toc46231126"/>
      <w:r w:rsidRPr="00364E89">
        <w:rPr>
          <w:rFonts w:cstheme="minorHAnsi"/>
          <w:i/>
        </w:rPr>
        <w:t>Załącznik 2 do WSZJK (P1)</w:t>
      </w:r>
      <w:bookmarkEnd w:id="0"/>
    </w:p>
    <w:p w:rsidR="00610542" w:rsidRDefault="00610542" w:rsidP="00610542">
      <w:pPr>
        <w:suppressAutoHyphens/>
        <w:spacing w:after="0" w:line="240" w:lineRule="auto"/>
        <w:jc w:val="right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5678"/>
        <w:gridCol w:w="285"/>
        <w:gridCol w:w="2496"/>
      </w:tblGrid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335463" w:rsidRPr="004E4603" w:rsidRDefault="00335463" w:rsidP="00335463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E4603">
              <w:rPr>
                <w:rFonts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cstheme="minorHAnsi"/>
                <w:b/>
                <w:sz w:val="28"/>
                <w:szCs w:val="28"/>
              </w:rPr>
              <w:t>2022/2023</w:t>
            </w:r>
          </w:p>
          <w:p w:rsidR="00DB15AA" w:rsidRDefault="00335463" w:rsidP="0033546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4E4603">
              <w:rPr>
                <w:rFonts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cstheme="minorHAnsi"/>
                <w:b/>
                <w:sz w:val="28"/>
                <w:szCs w:val="28"/>
              </w:rPr>
              <w:t>STACJONARNA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INFORMACJE OGÓLNE</w:t>
            </w:r>
          </w:p>
        </w:tc>
      </w:tr>
      <w:tr w:rsidR="00D92A0D" w:rsidTr="00335463">
        <w:trPr>
          <w:trHeight w:val="470"/>
        </w:trPr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92A0D" w:rsidRDefault="00D92A0D" w:rsidP="0033546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Nazwa przedmiotu </w:t>
            </w:r>
            <w:r>
              <w:rPr>
                <w:rFonts w:ascii="Calibri" w:eastAsia="Calibri" w:hAnsi="Calibri" w:cs="Calibri"/>
              </w:rPr>
              <w:t xml:space="preserve">EKONOMIKA </w:t>
            </w:r>
            <w:r w:rsidR="00D832E5">
              <w:rPr>
                <w:rFonts w:ascii="Calibri" w:eastAsia="Calibri" w:hAnsi="Calibri" w:cs="Calibri"/>
              </w:rPr>
              <w:t>KONSUMPCJI</w:t>
            </w:r>
          </w:p>
        </w:tc>
      </w:tr>
      <w:tr w:rsidR="00D92A0D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92A0D" w:rsidRDefault="00D92A0D" w:rsidP="00D92A0D">
            <w:pPr>
              <w:numPr>
                <w:ilvl w:val="0"/>
                <w:numId w:val="28"/>
              </w:numPr>
              <w:spacing w:after="0" w:line="360" w:lineRule="auto"/>
              <w:ind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2. Nazwa kierunku </w:t>
            </w:r>
            <w:r>
              <w:rPr>
                <w:rFonts w:ascii="Calibri" w:eastAsia="Calibri" w:hAnsi="Calibri" w:cs="Calibri"/>
              </w:rPr>
              <w:t>Ekonomia</w:t>
            </w:r>
          </w:p>
        </w:tc>
      </w:tr>
      <w:tr w:rsidR="00D92A0D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92A0D" w:rsidRDefault="00335463" w:rsidP="00D92A0D">
            <w:pPr>
              <w:numPr>
                <w:ilvl w:val="0"/>
                <w:numId w:val="28"/>
              </w:numPr>
              <w:spacing w:after="0" w:line="360" w:lineRule="auto"/>
              <w:ind w:hanging="360"/>
              <w:rPr>
                <w:rFonts w:ascii="Calibri" w:eastAsia="Calibri" w:hAnsi="Calibri" w:cs="Calibri"/>
              </w:rPr>
            </w:pPr>
            <w:r w:rsidRPr="00797BBE">
              <w:rPr>
                <w:rFonts w:cstheme="minorHAnsi"/>
                <w:b/>
              </w:rPr>
              <w:t xml:space="preserve">3. Poziom </w:t>
            </w:r>
            <w:r>
              <w:rPr>
                <w:rFonts w:cstheme="minorHAnsi"/>
                <w:b/>
              </w:rPr>
              <w:t xml:space="preserve">kształcenia: </w:t>
            </w:r>
            <w:r w:rsidRPr="0020696B">
              <w:rPr>
                <w:rFonts w:cstheme="minorHAnsi"/>
              </w:rPr>
              <w:t>studia pierwszego stopnia</w:t>
            </w:r>
          </w:p>
        </w:tc>
      </w:tr>
      <w:tr w:rsidR="00D92A0D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92A0D" w:rsidRDefault="00D92A0D" w:rsidP="00D92A0D">
            <w:pPr>
              <w:numPr>
                <w:ilvl w:val="0"/>
                <w:numId w:val="28"/>
              </w:numPr>
              <w:spacing w:after="0" w:line="360" w:lineRule="auto"/>
              <w:ind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4. Liczba punktów </w:t>
            </w:r>
            <w:r>
              <w:rPr>
                <w:rFonts w:ascii="Calibri" w:eastAsia="Calibri" w:hAnsi="Calibri" w:cs="Calibri"/>
              </w:rPr>
              <w:t xml:space="preserve"> 3</w:t>
            </w:r>
          </w:p>
        </w:tc>
      </w:tr>
      <w:tr w:rsidR="00DB15AA" w:rsidTr="007A346B">
        <w:trPr>
          <w:trHeight w:val="1251"/>
        </w:trPr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D92A0D" w:rsidRDefault="006E7DCA" w:rsidP="00D92A0D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 Liczba godzin w semestrze</w:t>
            </w:r>
          </w:p>
          <w:tbl>
            <w:tblPr>
              <w:tblW w:w="0" w:type="auto"/>
              <w:tblInd w:w="143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92"/>
              <w:gridCol w:w="1238"/>
              <w:gridCol w:w="1240"/>
              <w:gridCol w:w="1281"/>
              <w:gridCol w:w="1271"/>
              <w:gridCol w:w="1253"/>
              <w:gridCol w:w="1246"/>
            </w:tblGrid>
            <w:tr w:rsidR="00DB15AA" w:rsidTr="00D92A0D"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semestr</w:t>
                  </w:r>
                  <w:proofErr w:type="gramEnd"/>
                </w:p>
              </w:tc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w</w:t>
                  </w:r>
                  <w:proofErr w:type="gramEnd"/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ćw</w:t>
                  </w:r>
                  <w:proofErr w:type="gramEnd"/>
                </w:p>
              </w:tc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lab</w:t>
                  </w:r>
                  <w:proofErr w:type="gramEnd"/>
                  <w:r>
                    <w:rPr>
                      <w:rFonts w:ascii="Calibri" w:eastAsia="Calibri" w:hAnsi="Calibri" w:cs="Calibri"/>
                    </w:rPr>
                    <w:t>/lek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prj</w:t>
                  </w:r>
                  <w:proofErr w:type="gramEnd"/>
                  <w:r>
                    <w:rPr>
                      <w:rFonts w:ascii="Calibri" w:eastAsia="Calibri" w:hAnsi="Calibri" w:cs="Calibri"/>
                    </w:rPr>
                    <w:t>/zp</w:t>
                  </w: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pws</w:t>
                  </w:r>
                  <w:proofErr w:type="gramEnd"/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proofErr w:type="gramStart"/>
                  <w:r>
                    <w:rPr>
                      <w:rFonts w:ascii="Calibri" w:eastAsia="Calibri" w:hAnsi="Calibri" w:cs="Calibri"/>
                    </w:rPr>
                    <w:t>prk</w:t>
                  </w:r>
                  <w:proofErr w:type="gramEnd"/>
                </w:p>
              </w:tc>
            </w:tr>
            <w:tr w:rsidR="00DB15AA" w:rsidTr="00D92A0D"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D92A0D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VI - LETNI</w:t>
                  </w:r>
                </w:p>
              </w:tc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15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6E7DC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15</w:t>
                  </w:r>
                </w:p>
              </w:tc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DB15A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DB15AA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DB15A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:rsidR="00DB15AA" w:rsidRDefault="00DB15AA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:rsidR="00DB15AA" w:rsidRDefault="00DB15A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7A346B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6. Język wykładowy </w:t>
            </w:r>
            <w:r w:rsidR="006E7DCA">
              <w:rPr>
                <w:rFonts w:ascii="Calibri" w:eastAsia="Calibri" w:hAnsi="Calibri" w:cs="Calibri"/>
              </w:rPr>
              <w:t>polski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834215" w:rsidRDefault="00834215" w:rsidP="00C45150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7. Wykładowca</w:t>
            </w:r>
          </w:p>
          <w:p w:rsidR="00834215" w:rsidRPr="00834215" w:rsidRDefault="00834215" w:rsidP="00C45150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d</w:t>
            </w:r>
            <w:r w:rsidRPr="00834215">
              <w:rPr>
                <w:rFonts w:ascii="Calibri" w:eastAsia="Calibri" w:hAnsi="Calibri" w:cs="Calibri"/>
              </w:rPr>
              <w:t>r</w:t>
            </w:r>
            <w:proofErr w:type="gramEnd"/>
            <w:r w:rsidRPr="00834215">
              <w:rPr>
                <w:rFonts w:ascii="Calibri" w:eastAsia="Calibri" w:hAnsi="Calibri" w:cs="Calibri"/>
              </w:rPr>
              <w:t xml:space="preserve"> hab. Agnieszka Siedlecka, prof. uczelni (</w:t>
            </w:r>
            <w:hyperlink r:id="rId8" w:history="1">
              <w:r w:rsidRPr="00834215">
                <w:rPr>
                  <w:rStyle w:val="Hipercze"/>
                  <w:rFonts w:ascii="Calibri" w:eastAsia="Calibri" w:hAnsi="Calibri" w:cs="Calibri"/>
                  <w:color w:val="auto"/>
                  <w:u w:val="none"/>
                </w:rPr>
                <w:t>a.siedlecka@akademiabialska.pl</w:t>
              </w:r>
            </w:hyperlink>
            <w:r w:rsidRPr="00834215">
              <w:rPr>
                <w:rFonts w:ascii="Calibri" w:eastAsia="Calibri" w:hAnsi="Calibri" w:cs="Calibri"/>
              </w:rPr>
              <w:t>) - wykłady</w:t>
            </w:r>
          </w:p>
          <w:p w:rsidR="00834215" w:rsidRDefault="00834215" w:rsidP="00C45150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m</w:t>
            </w:r>
            <w:r w:rsidRPr="00834215">
              <w:rPr>
                <w:rFonts w:ascii="Calibri" w:eastAsia="Calibri" w:hAnsi="Calibri" w:cs="Calibri"/>
              </w:rPr>
              <w:t>gr</w:t>
            </w:r>
            <w:proofErr w:type="gramEnd"/>
            <w:r w:rsidRPr="00834215">
              <w:rPr>
                <w:rFonts w:ascii="Calibri" w:eastAsia="Calibri" w:hAnsi="Calibri" w:cs="Calibri"/>
              </w:rPr>
              <w:t xml:space="preserve"> Wioleta Kuflewska (</w:t>
            </w:r>
            <w:hyperlink r:id="rId9" w:history="1">
              <w:r w:rsidRPr="00834215">
                <w:rPr>
                  <w:rStyle w:val="Hipercze"/>
                  <w:rFonts w:ascii="Calibri" w:eastAsia="Calibri" w:hAnsi="Calibri" w:cs="Calibri"/>
                  <w:color w:val="auto"/>
                  <w:u w:val="none"/>
                </w:rPr>
                <w:t>w.kuflewska</w:t>
              </w:r>
              <w:r w:rsidRPr="00834215">
                <w:rPr>
                  <w:rStyle w:val="Hipercze"/>
                  <w:rFonts w:cstheme="minorHAnsi"/>
                  <w:color w:val="auto"/>
                  <w:u w:val="none"/>
                </w:rPr>
                <w:t>@dyd.akademiabialska.pl</w:t>
              </w:r>
            </w:hyperlink>
            <w:r w:rsidRPr="00834215">
              <w:rPr>
                <w:rFonts w:cstheme="minorHAnsi"/>
              </w:rPr>
              <w:t>) - ćwiczenia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INFORMACJE SZCZEGÓŁOWE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8. Wymagania wstępne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C45150" w:rsidP="00D92A0D">
            <w:pPr>
              <w:numPr>
                <w:ilvl w:val="0"/>
                <w:numId w:val="29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Ogólna wiedza </w:t>
            </w:r>
            <w:r w:rsidR="006E7DCA">
              <w:rPr>
                <w:rFonts w:ascii="Calibri" w:eastAsia="Calibri" w:hAnsi="Calibri" w:cs="Calibri"/>
              </w:rPr>
              <w:t>z ekonomii.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 w:rsidP="00D92A0D">
            <w:pPr>
              <w:numPr>
                <w:ilvl w:val="0"/>
                <w:numId w:val="29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Ogólna wiedza pozyskana z różnych źródeł nt. konsumpcji i zachowań konsumpcyjnych w Polsce i na świecie.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9. Cele przedmiotu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C45150" w:rsidP="00167F3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C1 Dostarczenie wiedzy z </w:t>
            </w:r>
            <w:r w:rsidR="006E7DCA"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</w:rPr>
              <w:t xml:space="preserve">akresu problematyki konsumpcji oraz kształtowanie umiejętności analizy i oceny aktualnie </w:t>
            </w:r>
            <w:r w:rsidR="006E7DCA">
              <w:rPr>
                <w:rFonts w:ascii="Calibri" w:eastAsia="Calibri" w:hAnsi="Calibri" w:cs="Calibri"/>
              </w:rPr>
              <w:t>przebiegających p</w:t>
            </w:r>
            <w:r>
              <w:rPr>
                <w:rFonts w:ascii="Calibri" w:eastAsia="Calibri" w:hAnsi="Calibri" w:cs="Calibri"/>
              </w:rPr>
              <w:t xml:space="preserve">rocesów w społeczeństwie, w szczególności procesów związanych z zaspokajaniem </w:t>
            </w:r>
            <w:r w:rsidR="006E7DCA">
              <w:rPr>
                <w:rFonts w:ascii="Calibri" w:eastAsia="Calibri" w:hAnsi="Calibri" w:cs="Calibri"/>
              </w:rPr>
              <w:t>potrzeb konsumpcyjnych.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</w:rPr>
              <w:t>C2 Zapoznanie studenta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r w:rsidR="00C45150">
              <w:rPr>
                <w:rFonts w:ascii="Calibri" w:eastAsia="Calibri" w:hAnsi="Calibri" w:cs="Calibri"/>
              </w:rPr>
              <w:t xml:space="preserve">głównymi wyzwaniami </w:t>
            </w:r>
            <w:r>
              <w:rPr>
                <w:rFonts w:ascii="Calibri" w:eastAsia="Calibri" w:hAnsi="Calibri" w:cs="Calibri"/>
              </w:rPr>
              <w:t>dl</w:t>
            </w:r>
            <w:r w:rsidR="00C45150">
              <w:rPr>
                <w:rFonts w:ascii="Calibri" w:eastAsia="Calibri" w:hAnsi="Calibri" w:cs="Calibri"/>
              </w:rPr>
              <w:t xml:space="preserve">a polityki konsumpcji w XXI wieku </w:t>
            </w:r>
            <w:r>
              <w:rPr>
                <w:rFonts w:ascii="Calibri" w:eastAsia="Calibri" w:hAnsi="Calibri" w:cs="Calibri"/>
              </w:rPr>
              <w:t xml:space="preserve">oraz uświadomienie </w:t>
            </w:r>
            <w:proofErr w:type="gramStart"/>
            <w:r>
              <w:rPr>
                <w:rFonts w:ascii="Calibri" w:eastAsia="Calibri" w:hAnsi="Calibri" w:cs="Calibri"/>
              </w:rPr>
              <w:t>studentom w jaki</w:t>
            </w:r>
            <w:proofErr w:type="gramEnd"/>
            <w:r>
              <w:rPr>
                <w:rFonts w:ascii="Calibri" w:eastAsia="Calibri" w:hAnsi="Calibri" w:cs="Calibri"/>
              </w:rPr>
              <w:t xml:space="preserve"> sposób nasze konsumenckie decyzje mogą wpływać na gospodarkę, srodowisko i społeczenstwo.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 w:rsidP="00167F3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C3 Znacz</w:t>
            </w:r>
            <w:r w:rsidR="00C45150">
              <w:rPr>
                <w:rFonts w:ascii="Calibri" w:eastAsia="Calibri" w:hAnsi="Calibri" w:cs="Calibri"/>
              </w:rPr>
              <w:t>ące rozszerzenie kompetencji studentów w postaci zdolności funkcjonowania</w:t>
            </w:r>
            <w:r>
              <w:rPr>
                <w:rFonts w:ascii="Calibri" w:eastAsia="Calibri" w:hAnsi="Calibri" w:cs="Calibri"/>
              </w:rPr>
              <w:t xml:space="preserve"> w społeczeństwie w sposób rozważny i sprawny.  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10. Efekty uczenia się w zakresie wiedzy, umiejętności i kompetencji społecznych</w:t>
            </w:r>
          </w:p>
        </w:tc>
      </w:tr>
      <w:tr w:rsidR="00DB15AA" w:rsidTr="00D92A0D"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Student, który zaliczył przedmiot: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 w:rsidRPr="00D92A0D">
              <w:rPr>
                <w:rFonts w:ascii="Calibri" w:eastAsia="Calibri" w:hAnsi="Calibri" w:cs="Calibri"/>
              </w:rPr>
              <w:t>odniesienie</w:t>
            </w:r>
            <w:proofErr w:type="gramEnd"/>
            <w:r w:rsidRPr="00D92A0D">
              <w:rPr>
                <w:rFonts w:ascii="Calibri" w:eastAsia="Calibri" w:hAnsi="Calibri" w:cs="Calibri"/>
              </w:rPr>
              <w:t xml:space="preserve"> do kierunkowych efektów uczenia się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WIEDZA</w:t>
            </w:r>
          </w:p>
        </w:tc>
      </w:tr>
      <w:tr w:rsidR="00FB08A5" w:rsidRPr="00FB08A5" w:rsidTr="00D92A0D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EU01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FE43BB" w:rsidP="00167F3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Zna i rozumie podstawowepojęcia dotyczące konsumpcji, jej uwarunkowania, funkcje i relacje między podmiotami na rynku.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K_W0</w:t>
            </w:r>
            <w:r w:rsidR="00D92A0D" w:rsidRPr="00FB08A5">
              <w:rPr>
                <w:rFonts w:ascii="Calibri" w:eastAsia="Calibri" w:hAnsi="Calibri" w:cs="Calibri"/>
              </w:rPr>
              <w:t>3</w:t>
            </w:r>
            <w:r w:rsidR="00DA2957" w:rsidRPr="00FB08A5">
              <w:rPr>
                <w:rFonts w:ascii="Calibri" w:eastAsia="Calibri" w:hAnsi="Calibri" w:cs="Calibri"/>
              </w:rPr>
              <w:t>, K_W04</w:t>
            </w:r>
          </w:p>
        </w:tc>
      </w:tr>
      <w:tr w:rsidR="00FB08A5" w:rsidRPr="00FB08A5" w:rsidTr="00D92A0D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EU02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BC4F6B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Zna</w:t>
            </w:r>
            <w:r w:rsidR="00FE43BB" w:rsidRPr="00FB08A5">
              <w:rPr>
                <w:rFonts w:ascii="Calibri" w:eastAsia="Calibri" w:hAnsi="Calibri" w:cs="Calibri"/>
              </w:rPr>
              <w:t xml:space="preserve"> metody i narzędzia pozyskiwania danych oraz analiz poziomu i struktury konsumpcji, pozwalające</w:t>
            </w:r>
            <w:r w:rsidR="00D92A0D" w:rsidRPr="00FB08A5">
              <w:rPr>
                <w:rFonts w:ascii="Calibri" w:eastAsia="Calibri" w:hAnsi="Calibri" w:cs="Calibri"/>
              </w:rPr>
              <w:t xml:space="preserve"> o</w:t>
            </w:r>
            <w:r w:rsidR="00FE43BB" w:rsidRPr="00FB08A5">
              <w:rPr>
                <w:rFonts w:ascii="Calibri" w:eastAsia="Calibri" w:hAnsi="Calibri" w:cs="Calibri"/>
              </w:rPr>
              <w:t>pisać jej istotę i znaczenie, a także zachodzące zmiany.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K_W</w:t>
            </w:r>
            <w:r w:rsidR="00D92A0D" w:rsidRPr="00FB08A5">
              <w:rPr>
                <w:rFonts w:ascii="Calibri" w:eastAsia="Calibri" w:hAnsi="Calibri" w:cs="Calibri"/>
              </w:rPr>
              <w:t>0</w:t>
            </w:r>
            <w:r w:rsidR="00DA2957" w:rsidRPr="00FB08A5">
              <w:rPr>
                <w:rFonts w:ascii="Calibri" w:eastAsia="Calibri" w:hAnsi="Calibri" w:cs="Calibri"/>
              </w:rPr>
              <w:t>5, K_W07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  <w:b/>
              </w:rPr>
              <w:t>UMIEJĘTNOŚCI</w:t>
            </w:r>
          </w:p>
        </w:tc>
      </w:tr>
      <w:tr w:rsidR="00FB08A5" w:rsidRPr="00FB08A5" w:rsidTr="00D92A0D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D92A0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EU03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FE43B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Potrafi wykorzystać wiedzę teoretyczną do opisu i analizowania przyczyn i przebiegu proces</w:t>
            </w:r>
            <w:r w:rsidR="00FE43BB" w:rsidRPr="00FB08A5">
              <w:rPr>
                <w:rFonts w:ascii="Calibri" w:eastAsia="Calibri" w:hAnsi="Calibri" w:cs="Calibri"/>
              </w:rPr>
              <w:t>u konsumpcji</w:t>
            </w:r>
            <w:r w:rsidRPr="00FB08A5">
              <w:rPr>
                <w:rFonts w:ascii="Calibri" w:eastAsia="Calibri" w:hAnsi="Calibri" w:cs="Calibri"/>
              </w:rPr>
              <w:t xml:space="preserve"> oraz potrafi formułować własne opinie i dobierać krytycznie dane i metody analiz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K_U02</w:t>
            </w:r>
            <w:r w:rsidR="00DA2957" w:rsidRPr="00FB08A5">
              <w:rPr>
                <w:rFonts w:ascii="Calibri" w:eastAsia="Calibri" w:hAnsi="Calibri" w:cs="Calibri"/>
              </w:rPr>
              <w:t>, K_U03</w:t>
            </w:r>
          </w:p>
        </w:tc>
      </w:tr>
      <w:tr w:rsidR="00FB08A5" w:rsidRPr="00FB08A5" w:rsidTr="00D92A0D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D92A0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lastRenderedPageBreak/>
              <w:t>EU04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FE43BB" w:rsidP="00FE43B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Posiada umiejętność samodzielnego analizowania zjawiska konsumpcji w zależności</w:t>
            </w:r>
            <w:r w:rsidR="00DA2957" w:rsidRPr="00FB08A5">
              <w:rPr>
                <w:rFonts w:ascii="Calibri" w:eastAsia="Calibri" w:hAnsi="Calibri" w:cs="Calibri"/>
              </w:rPr>
              <w:t xml:space="preserve"> </w:t>
            </w:r>
            <w:r w:rsidRPr="00FB08A5">
              <w:rPr>
                <w:rFonts w:ascii="Calibri" w:eastAsia="Calibri" w:hAnsi="Calibri" w:cs="Calibri"/>
              </w:rPr>
              <w:t>od zmian czynników ją warunkujących</w:t>
            </w:r>
            <w:r w:rsidR="006E7DCA" w:rsidRPr="00FB08A5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D92A0D" w:rsidP="00DA295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K_U01, K_U0</w:t>
            </w:r>
            <w:r w:rsidR="00DA2957" w:rsidRPr="00FB08A5">
              <w:rPr>
                <w:rFonts w:ascii="Calibri" w:eastAsia="Calibri" w:hAnsi="Calibri" w:cs="Calibri"/>
              </w:rPr>
              <w:t>7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KOMPETENCJE SPOŁECZNE</w:t>
            </w:r>
          </w:p>
        </w:tc>
      </w:tr>
      <w:tr w:rsidR="00DB15AA" w:rsidTr="00BC4F6B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D92A0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EU05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 w:rsidP="00167F3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E7DCA">
              <w:rPr>
                <w:rFonts w:ascii="Calibri" w:eastAsia="Calibri" w:hAnsi="Calibri" w:cs="Calibri"/>
              </w:rPr>
              <w:t>Jest gotów do krytycznej analizy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6E7DCA">
              <w:rPr>
                <w:rFonts w:ascii="Calibri" w:eastAsia="Calibri" w:hAnsi="Calibri" w:cs="Calibri"/>
              </w:rPr>
              <w:t>wiedzy na temat uwarunkowań i</w:t>
            </w:r>
            <w:r w:rsidR="00D92A0D">
              <w:rPr>
                <w:rFonts w:ascii="Calibri" w:eastAsia="Calibri" w:hAnsi="Calibri" w:cs="Calibri"/>
              </w:rPr>
              <w:t xml:space="preserve"> </w:t>
            </w:r>
            <w:r w:rsidRPr="006E7DCA">
              <w:rPr>
                <w:rFonts w:ascii="Calibri" w:eastAsia="Calibri" w:hAnsi="Calibri" w:cs="Calibri"/>
              </w:rPr>
              <w:t>zmian zachodzących w konsumpcji</w:t>
            </w:r>
            <w:r>
              <w:rPr>
                <w:rFonts w:ascii="Calibri" w:eastAsia="Calibri" w:hAnsi="Calibri" w:cs="Calibri"/>
              </w:rPr>
              <w:t xml:space="preserve">. 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K_K06</w:t>
            </w:r>
          </w:p>
        </w:tc>
      </w:tr>
      <w:tr w:rsidR="00DB15AA" w:rsidTr="00BC4F6B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D92A0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EU06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 w:rsidP="00167F3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Kompleksowo postrzega problemy gospodarcze. U</w:t>
            </w:r>
            <w:r w:rsidRPr="006E7DCA">
              <w:rPr>
                <w:rFonts w:ascii="Calibri" w:eastAsia="Calibri" w:hAnsi="Calibri" w:cs="Calibri"/>
              </w:rPr>
              <w:t>czestniczy w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6E7DCA">
              <w:rPr>
                <w:rFonts w:ascii="Calibri" w:eastAsia="Calibri" w:hAnsi="Calibri" w:cs="Calibri"/>
              </w:rPr>
              <w:t>przygotowaniu projektów społeczno-ekonomicznych, uwzględniających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6E7DCA">
              <w:rPr>
                <w:rFonts w:ascii="Calibri" w:eastAsia="Calibri" w:hAnsi="Calibri" w:cs="Calibri"/>
              </w:rPr>
              <w:t>zmiany zachowań konsumentów i ich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6E7DCA">
              <w:rPr>
                <w:rFonts w:ascii="Calibri" w:eastAsia="Calibri" w:hAnsi="Calibri" w:cs="Calibri"/>
              </w:rPr>
              <w:t>wpływ na rozwój gospodarczy oraz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6E7DCA">
              <w:rPr>
                <w:rFonts w:ascii="Calibri" w:eastAsia="Calibri" w:hAnsi="Calibri" w:cs="Calibri"/>
              </w:rPr>
              <w:t>społeczny.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K_K03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11. Treści programowe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D92A0D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D92A0D">
              <w:rPr>
                <w:rFonts w:ascii="Calibri" w:eastAsia="Calibri" w:hAnsi="Calibri" w:cs="Calibri"/>
                <w:b/>
              </w:rPr>
              <w:t>Forma zajęć – wykłady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 Sprawy organizacyjne. Literatura. Terminologia sfery konsumpcji - pojęcie konsumpcji i jej sfery, kalsyfikacja potrzeb, klasyfikacja konsumpcji.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>
              <w:rPr>
                <w:rFonts w:ascii="Calibri" w:eastAsia="Calibri" w:hAnsi="Calibri" w:cs="Calibri"/>
              </w:rPr>
              <w:t xml:space="preserve">2. Rozwój </w:t>
            </w:r>
            <w:r w:rsidRPr="00DA2957">
              <w:rPr>
                <w:rFonts w:eastAsia="Calibri" w:cstheme="minorHAnsi"/>
              </w:rPr>
              <w:t>badań nad konsumpcją.</w:t>
            </w:r>
            <w:r w:rsidRPr="00DA2957">
              <w:rPr>
                <w:rFonts w:eastAsia="Times New Roman" w:cstheme="minorHAnsi"/>
              </w:rPr>
              <w:t xml:space="preserve"> S</w:t>
            </w:r>
            <w:r w:rsidRPr="00DA2957">
              <w:rPr>
                <w:rFonts w:eastAsia="Calibri" w:cstheme="minorHAnsi"/>
              </w:rPr>
              <w:t>tan i perspektywy wiedzy dotyczącej konsumpcji.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DA2957">
              <w:rPr>
                <w:rFonts w:eastAsia="Calibri" w:cstheme="minorHAnsi"/>
              </w:rPr>
              <w:t>3.</w:t>
            </w:r>
            <w:r w:rsidRPr="00DA2957">
              <w:rPr>
                <w:rFonts w:eastAsia="Times New Roman" w:cstheme="minorHAnsi"/>
              </w:rPr>
              <w:t xml:space="preserve"> </w:t>
            </w:r>
            <w:r w:rsidRPr="00DA2957">
              <w:rPr>
                <w:rFonts w:eastAsia="Calibri" w:cstheme="minorHAnsi"/>
              </w:rPr>
              <w:t xml:space="preserve">Konsument i gospodarstwo </w:t>
            </w:r>
            <w:proofErr w:type="gramStart"/>
            <w:r w:rsidRPr="00DA2957">
              <w:rPr>
                <w:rFonts w:eastAsia="Calibri" w:cstheme="minorHAnsi"/>
              </w:rPr>
              <w:t>domowe jako</w:t>
            </w:r>
            <w:proofErr w:type="gramEnd"/>
            <w:r w:rsidRPr="00DA2957">
              <w:rPr>
                <w:rFonts w:eastAsia="Calibri" w:cstheme="minorHAnsi"/>
              </w:rPr>
              <w:t xml:space="preserve"> podmioty konsumpcji.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DA2957">
              <w:rPr>
                <w:rFonts w:eastAsia="Calibri" w:cstheme="minorHAnsi"/>
              </w:rPr>
              <w:t>4. Determinanty konsumpcji indywidualnej i społecznej. Dochodowo-cenowe uwarunkowania konsumpcji. Nierówności dochodowe a nierówności konsumpcji.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DA2957">
              <w:rPr>
                <w:rFonts w:eastAsia="Calibri" w:cstheme="minorHAnsi"/>
              </w:rPr>
              <w:t>5. Procesy konsumpcji. Postrzeganie, pomiar, tendencje zmian. Zmiany struktury konsumpcji w gospodarstwach domowych. Procesy globalizacji konsumpcji - jej przyczyny i skutki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DA2957">
              <w:rPr>
                <w:rFonts w:eastAsia="Calibri" w:cstheme="minorHAnsi"/>
              </w:rPr>
              <w:t>6. Nowe tendencje w sferze konsumpcji - m.in. ekologizacja, serwicyzacja, domocentryzacja, wirtualizacja, dekonsumpcja, prosumpcja, demokratyzacja luksusu.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DA2957">
              <w:rPr>
                <w:rFonts w:eastAsia="Calibri" w:cstheme="minorHAnsi"/>
              </w:rPr>
              <w:t>7. Konsument XXI wieku. Czy konsumpcjonizm staje się religią współczesnych konsumentów? Konsekwencje konsumenckich wyborów dla</w:t>
            </w:r>
            <w:r w:rsidRPr="00DA2957">
              <w:rPr>
                <w:rFonts w:eastAsia="Times New Roman" w:cstheme="minorHAnsi"/>
              </w:rPr>
              <w:t xml:space="preserve"> </w:t>
            </w:r>
            <w:r w:rsidRPr="00DA2957">
              <w:rPr>
                <w:rFonts w:eastAsia="Calibri" w:cstheme="minorHAnsi"/>
              </w:rPr>
              <w:t xml:space="preserve">gospodarki, środowiska i społeczeństwa. </w:t>
            </w:r>
          </w:p>
          <w:p w:rsidR="00DB15AA" w:rsidRPr="00DA2957" w:rsidRDefault="006E7DCA" w:rsidP="00DA295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DA2957">
              <w:rPr>
                <w:rFonts w:eastAsia="Calibri" w:cstheme="minorHAnsi"/>
              </w:rPr>
              <w:t xml:space="preserve">8. Pojęcie i cechy świadomego konsumenta. Konsumpcja zrównoważona - realny trend czy też utopijna mrzonka? </w:t>
            </w:r>
          </w:p>
          <w:p w:rsidR="00DB15AA" w:rsidRDefault="00DB15AA">
            <w:pPr>
              <w:suppressAutoHyphens/>
              <w:spacing w:after="0" w:line="240" w:lineRule="auto"/>
            </w:pP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Forma </w:t>
            </w:r>
            <w:r w:rsidRPr="00D92A0D">
              <w:rPr>
                <w:rFonts w:ascii="Calibri" w:eastAsia="Calibri" w:hAnsi="Calibri" w:cs="Calibri"/>
                <w:b/>
              </w:rPr>
              <w:t>zajęć – ćwiczenia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C45150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1. Źródła informacji o konsumpcji, miary konsumpcji i </w:t>
            </w:r>
            <w:r w:rsidR="006E7DCA">
              <w:rPr>
                <w:rFonts w:ascii="Calibri" w:eastAsia="Calibri" w:hAnsi="Calibri" w:cs="Calibri"/>
              </w:rPr>
              <w:t>spożycia.</w:t>
            </w:r>
          </w:p>
          <w:p w:rsidR="00DB15AA" w:rsidRDefault="006E7DCA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 Dochody i struktura wydatków w polskich gospodars</w:t>
            </w:r>
            <w:r w:rsidR="00C45150">
              <w:rPr>
                <w:rFonts w:ascii="Calibri" w:eastAsia="Calibri" w:hAnsi="Calibri" w:cs="Calibri"/>
              </w:rPr>
              <w:t xml:space="preserve">twach domowych - analiza danych z badań gospodarstw </w:t>
            </w:r>
            <w:r>
              <w:rPr>
                <w:rFonts w:ascii="Calibri" w:eastAsia="Calibri" w:hAnsi="Calibri" w:cs="Calibri"/>
              </w:rPr>
              <w:t>domowych.</w:t>
            </w:r>
          </w:p>
          <w:p w:rsidR="00DB15AA" w:rsidRDefault="00C45150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 Analiza ekonomiczno-finansowa gospodarstw</w:t>
            </w:r>
            <w:r w:rsidR="006E7DCA">
              <w:rPr>
                <w:rFonts w:ascii="Calibri" w:eastAsia="Calibri" w:hAnsi="Calibri" w:cs="Calibri"/>
              </w:rPr>
              <w:t xml:space="preserve"> domowych -</w:t>
            </w:r>
            <w:r w:rsidR="006E7DC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E7DCA">
              <w:rPr>
                <w:rFonts w:ascii="Calibri" w:eastAsia="Calibri" w:hAnsi="Calibri" w:cs="Calibri"/>
              </w:rPr>
              <w:t xml:space="preserve">odniesienie </w:t>
            </w:r>
            <w:r>
              <w:rPr>
                <w:rFonts w:ascii="Calibri" w:eastAsia="Calibri" w:hAnsi="Calibri" w:cs="Calibri"/>
              </w:rPr>
              <w:t>do wyników uzyskanych przez innych autorów</w:t>
            </w:r>
            <w:r w:rsidR="006E7DCA">
              <w:rPr>
                <w:rFonts w:ascii="Calibri" w:eastAsia="Calibri" w:hAnsi="Calibri" w:cs="Calibri"/>
              </w:rPr>
              <w:t xml:space="preserve">. </w:t>
            </w:r>
          </w:p>
          <w:p w:rsidR="00DB15AA" w:rsidRDefault="006E7DCA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 Analiza zmian cen towarów i usług konsumpcyjnych – dyskusja przezentowanych wyników.</w:t>
            </w:r>
          </w:p>
          <w:p w:rsidR="00DB15AA" w:rsidRDefault="006E7DCA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 Wskazaniu trendów konsumenckich i ich wpływ na zachowania konsumpcyjne - dyskurs teoretyczny, wynikający z lektury najnowszych publikacji nt. konsumpcji, oraz wyniki badań empirycznych. Wyszukiwanie źródeł literaturowych.</w:t>
            </w:r>
          </w:p>
          <w:p w:rsidR="00DB15AA" w:rsidRDefault="006E7DCA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 Refleksje nad najważniejszymi czynnikami determinującymi zmiany w sferze konsumpcji. Rozważania nt. czynników o charakterze zewnętrznym i wewnętrznym.</w:t>
            </w:r>
          </w:p>
          <w:p w:rsidR="00DB15AA" w:rsidRDefault="006E7DCA" w:rsidP="00DA29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 Globalizacja konsumpcji i stylów życia.</w:t>
            </w:r>
          </w:p>
          <w:p w:rsidR="00DB15AA" w:rsidRDefault="00DB15AA">
            <w:pPr>
              <w:suppressAutoHyphens/>
              <w:spacing w:after="0" w:line="240" w:lineRule="auto"/>
            </w:pP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12. Narzędzia/metody dydaktyczne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 w:rsidP="00D92A0D">
            <w:pPr>
              <w:numPr>
                <w:ilvl w:val="0"/>
                <w:numId w:val="9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Wykłady z prezentacją multimedialną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756CFE" w:rsidP="00D92A0D">
            <w:pPr>
              <w:numPr>
                <w:ilvl w:val="0"/>
                <w:numId w:val="9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Ćwiczenia</w:t>
            </w:r>
            <w:r w:rsidR="006E7DCA" w:rsidRPr="00FB08A5">
              <w:rPr>
                <w:rFonts w:ascii="Calibri" w:eastAsia="Calibri" w:hAnsi="Calibri" w:cs="Calibri"/>
              </w:rPr>
              <w:t xml:space="preserve"> konwersatoryjne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D92A0D">
            <w:pPr>
              <w:numPr>
                <w:ilvl w:val="0"/>
                <w:numId w:val="9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Dyskusja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  <w:b/>
              </w:rPr>
              <w:t xml:space="preserve">13. Sposoby oceny </w:t>
            </w:r>
            <w:r w:rsidRPr="00FB08A5">
              <w:rPr>
                <w:rFonts w:ascii="Calibri" w:eastAsia="Calibri" w:hAnsi="Calibri" w:cs="Calibri"/>
              </w:rPr>
              <w:t xml:space="preserve">(cząstkowe, </w:t>
            </w:r>
            <w:proofErr w:type="gramStart"/>
            <w:r w:rsidRPr="00FB08A5">
              <w:rPr>
                <w:rFonts w:ascii="Calibri" w:eastAsia="Calibri" w:hAnsi="Calibri" w:cs="Calibri"/>
              </w:rPr>
              <w:t>końcowe )</w:t>
            </w:r>
            <w:proofErr w:type="gramEnd"/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DA2957" w:rsidP="00DA2957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Kolokwium zaliczeniowe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756CFE" w:rsidP="00756CFE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Prezentacja</w:t>
            </w:r>
            <w:r w:rsidR="00DA2957" w:rsidRPr="00FB08A5">
              <w:rPr>
                <w:rFonts w:ascii="Calibri" w:eastAsia="Calibri" w:hAnsi="Calibri" w:cs="Calibri"/>
              </w:rPr>
              <w:t xml:space="preserve"> multimedialna </w:t>
            </w:r>
            <w:r w:rsidR="00C45150" w:rsidRPr="00FB08A5">
              <w:rPr>
                <w:rFonts w:ascii="Calibri" w:eastAsia="Calibri" w:hAnsi="Calibri" w:cs="Calibri"/>
              </w:rPr>
              <w:t>nt. nowych zjawisk</w:t>
            </w:r>
            <w:r w:rsidRPr="00FB08A5">
              <w:rPr>
                <w:rFonts w:ascii="Calibri" w:eastAsia="Calibri" w:hAnsi="Calibri" w:cs="Calibri"/>
              </w:rPr>
              <w:t xml:space="preserve"> i tendencji współczesnej konsumpcji</w:t>
            </w:r>
            <w:r w:rsidR="00C45150" w:rsidRPr="00FB08A5">
              <w:rPr>
                <w:rFonts w:ascii="Calibri" w:eastAsia="Calibri" w:hAnsi="Calibri" w:cs="Calibri"/>
              </w:rPr>
              <w:t xml:space="preserve"> (zaliczenie treści wykładu)</w:t>
            </w:r>
          </w:p>
        </w:tc>
      </w:tr>
      <w:tr w:rsidR="00756CFE" w:rsidTr="00756CFE">
        <w:trPr>
          <w:trHeight w:val="354"/>
        </w:trPr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6CFE" w:rsidRDefault="00756CFE" w:rsidP="00D92A0D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Ocena wynikająca z obserwacji aktywności studenta w trakcie zajęć/dyskusji</w:t>
            </w:r>
          </w:p>
        </w:tc>
      </w:tr>
      <w:tr w:rsidR="00DB15AA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14. Obciążenie pracą studenta</w:t>
            </w:r>
          </w:p>
        </w:tc>
      </w:tr>
      <w:tr w:rsidR="00DB15AA" w:rsidTr="00D92A0D"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Forma aktywności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liczba</w:t>
            </w:r>
            <w:proofErr w:type="gramEnd"/>
            <w:r>
              <w:rPr>
                <w:rFonts w:ascii="Calibri" w:eastAsia="Calibri" w:hAnsi="Calibri" w:cs="Calibri"/>
              </w:rPr>
              <w:t xml:space="preserve"> godzin</w:t>
            </w:r>
          </w:p>
        </w:tc>
      </w:tr>
      <w:tr w:rsidR="00FB08A5" w:rsidRPr="00FB08A5" w:rsidTr="00D92A0D"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FE1FF5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Zajęcia z bezpośrednim udziałem nauczyciela oraz konsultacje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DA2957" w:rsidP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40</w:t>
            </w:r>
          </w:p>
        </w:tc>
      </w:tr>
      <w:tr w:rsidR="00FB08A5" w:rsidRPr="00FB08A5" w:rsidTr="00D92A0D"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FE1FF5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Nakład pracy studenta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DA2957" w:rsidP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35</w:t>
            </w:r>
          </w:p>
        </w:tc>
      </w:tr>
      <w:tr w:rsidR="00FB08A5" w:rsidRPr="00FB08A5" w:rsidTr="00D92A0D"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proofErr w:type="gramStart"/>
            <w:r w:rsidRPr="00FB08A5">
              <w:rPr>
                <w:rFonts w:ascii="Calibri" w:eastAsia="Calibri" w:hAnsi="Calibri" w:cs="Calibri"/>
              </w:rPr>
              <w:t>suma</w:t>
            </w:r>
            <w:proofErr w:type="gramEnd"/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75</w:t>
            </w:r>
          </w:p>
        </w:tc>
      </w:tr>
      <w:tr w:rsidR="00FB08A5" w:rsidRPr="00FB08A5" w:rsidTr="00D92A0D"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proofErr w:type="gramStart"/>
            <w:r w:rsidRPr="00FB08A5">
              <w:rPr>
                <w:rFonts w:ascii="Calibri" w:eastAsia="Calibri" w:hAnsi="Calibri" w:cs="Calibri"/>
              </w:rPr>
              <w:t>liczba</w:t>
            </w:r>
            <w:proofErr w:type="gramEnd"/>
            <w:r w:rsidRPr="00FB08A5">
              <w:rPr>
                <w:rFonts w:ascii="Calibri" w:eastAsia="Calibri" w:hAnsi="Calibri" w:cs="Calibri"/>
              </w:rPr>
              <w:t xml:space="preserve"> punktów ECTS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D92A0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3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  <w:b/>
              </w:rPr>
              <w:t>15. Literatura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Literatura podstawowa: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E84DD8" w:rsidP="00C45150">
            <w:pPr>
              <w:numPr>
                <w:ilvl w:val="0"/>
                <w:numId w:val="30"/>
              </w:numPr>
              <w:spacing w:after="0" w:line="240" w:lineRule="auto"/>
              <w:ind w:left="328" w:hanging="328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Bywalec Cz., Konsumpcja a rozwój gospodarczy i społeczny. Wydawnictwo C. H. Beck, Warszawa,2010.</w:t>
            </w:r>
          </w:p>
        </w:tc>
      </w:tr>
      <w:tr w:rsidR="00FB08A5" w:rsidRPr="00FB08A5" w:rsidTr="007F754E">
        <w:trPr>
          <w:trHeight w:val="540"/>
        </w:trPr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6CFE" w:rsidRPr="00FB08A5" w:rsidRDefault="00E84DD8" w:rsidP="00C45150">
            <w:pPr>
              <w:spacing w:after="0" w:line="240" w:lineRule="auto"/>
              <w:ind w:left="328" w:hanging="328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2.</w:t>
            </w:r>
            <w:r w:rsidRPr="00FB08A5">
              <w:rPr>
                <w:rFonts w:ascii="Calibri" w:eastAsia="Calibri" w:hAnsi="Calibri" w:cs="Calibri"/>
              </w:rPr>
              <w:tab/>
              <w:t>Bywalec Cz., Konsumpcja w teorii i praktyce gospodarowania, Wydawnictwo Naukowe PWN, Warszawa, 2007.</w:t>
            </w:r>
          </w:p>
        </w:tc>
      </w:tr>
      <w:tr w:rsidR="00FB08A5" w:rsidRPr="00FB08A5" w:rsidTr="00D92A0D">
        <w:trPr>
          <w:trHeight w:val="540"/>
        </w:trPr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F754E" w:rsidRPr="00FB08A5" w:rsidRDefault="007F754E" w:rsidP="00C4515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28" w:hanging="328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Sobczyk G., Bondos I., Lipowski M., Słowik</w:t>
            </w:r>
            <w:r w:rsidR="00C45150" w:rsidRPr="00FB08A5">
              <w:rPr>
                <w:rFonts w:ascii="Calibri" w:eastAsia="Calibri" w:hAnsi="Calibri" w:cs="Calibri"/>
              </w:rPr>
              <w:t xml:space="preserve">owska I., Konsumpcja w Polsce, </w:t>
            </w:r>
            <w:r w:rsidRPr="00FB08A5">
              <w:rPr>
                <w:rFonts w:ascii="Calibri" w:eastAsia="Calibri" w:hAnsi="Calibri" w:cs="Calibri"/>
              </w:rPr>
              <w:t>Wydawnictwo UMCS, 2020.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Literatura uzupełniająca: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 w:rsidP="00C451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28"/>
              <w:jc w:val="both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Dąbrowska A., Janoś-Kresł</w:t>
            </w:r>
            <w:r w:rsidR="00D92A0D" w:rsidRPr="00FB08A5">
              <w:rPr>
                <w:rFonts w:ascii="Calibri" w:eastAsia="Calibri" w:hAnsi="Calibri" w:cs="Calibri"/>
              </w:rPr>
              <w:t>o M., KasprzakR., Mróz B.,</w:t>
            </w:r>
            <w:r w:rsidRPr="00FB08A5">
              <w:rPr>
                <w:rFonts w:ascii="Calibri" w:eastAsia="Calibri" w:hAnsi="Calibri" w:cs="Calibri"/>
              </w:rPr>
              <w:t xml:space="preserve"> Jakość życia. Konsumpcja. Monografia dedyk</w:t>
            </w:r>
            <w:r w:rsidR="000B5DAB" w:rsidRPr="00FB08A5">
              <w:rPr>
                <w:rFonts w:ascii="Calibri" w:eastAsia="Calibri" w:hAnsi="Calibri" w:cs="Calibri"/>
              </w:rPr>
              <w:t xml:space="preserve">owana Profesor Teresie Słaby. </w:t>
            </w:r>
            <w:r w:rsidRPr="00FB08A5">
              <w:rPr>
                <w:rFonts w:ascii="Calibri" w:eastAsia="Calibri" w:hAnsi="Calibri" w:cs="Calibri"/>
              </w:rPr>
              <w:t>Oficyna Wydawnicza Szkoł</w:t>
            </w:r>
            <w:r w:rsidR="00D92A0D" w:rsidRPr="00FB08A5">
              <w:rPr>
                <w:rFonts w:ascii="Calibri" w:eastAsia="Calibri" w:hAnsi="Calibri" w:cs="Calibri"/>
              </w:rPr>
              <w:t xml:space="preserve">y Głównej Handlowej w Warszawie, 2018. 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07B4" w:rsidRPr="00FB08A5" w:rsidRDefault="003107B4" w:rsidP="00C451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28" w:hanging="328"/>
              <w:rPr>
                <w:rFonts w:ascii="Calibri" w:eastAsia="Calibri" w:hAnsi="Calibri" w:cs="Calibri"/>
              </w:rPr>
            </w:pPr>
            <w:proofErr w:type="spellStart"/>
            <w:r w:rsidRPr="00FB08A5">
              <w:rPr>
                <w:rFonts w:ascii="Calibri" w:eastAsia="Calibri" w:hAnsi="Calibri" w:cs="Calibri"/>
              </w:rPr>
              <w:t>Olejniczuk</w:t>
            </w:r>
            <w:proofErr w:type="spellEnd"/>
            <w:r w:rsidRPr="00FB08A5">
              <w:rPr>
                <w:rFonts w:ascii="Calibri" w:eastAsia="Calibri" w:hAnsi="Calibri" w:cs="Calibri"/>
              </w:rPr>
              <w:t>-Merta A., Noga A., Inwestycyjny wymiar konsumpcji,</w:t>
            </w:r>
            <w:r w:rsidRPr="00FB08A5">
              <w:t xml:space="preserve"> </w:t>
            </w:r>
            <w:r w:rsidRPr="00FB08A5">
              <w:rPr>
                <w:rFonts w:ascii="Calibri" w:eastAsia="Calibri" w:hAnsi="Calibri" w:cs="Calibri"/>
              </w:rPr>
              <w:t xml:space="preserve">Poltext, Warszawa, 2020. 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07B4" w:rsidRPr="00FB08A5" w:rsidRDefault="003107B4" w:rsidP="00C451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28" w:hanging="328"/>
              <w:jc w:val="both"/>
              <w:rPr>
                <w:rFonts w:ascii="Calibri" w:eastAsia="Calibri" w:hAnsi="Calibri" w:cs="Calibri"/>
                <w:lang w:val="en-US"/>
              </w:rPr>
            </w:pPr>
            <w:r w:rsidRPr="00FB08A5">
              <w:rPr>
                <w:rFonts w:ascii="Calibri" w:eastAsia="Calibri" w:hAnsi="Calibri" w:cs="Calibri"/>
              </w:rPr>
              <w:t xml:space="preserve"> </w:t>
            </w:r>
            <w:r w:rsidR="00E45F2B" w:rsidRPr="00FB08A5">
              <w:rPr>
                <w:rFonts w:ascii="Calibri" w:eastAsia="Calibri" w:hAnsi="Calibri" w:cs="Calibri"/>
                <w:lang w:val="en-US"/>
              </w:rPr>
              <w:t>MacKinnon</w:t>
            </w:r>
            <w:r w:rsidR="00C45150" w:rsidRPr="00FB08A5">
              <w:rPr>
                <w:rFonts w:ascii="Calibri" w:eastAsia="Calibri" w:hAnsi="Calibri" w:cs="Calibri"/>
                <w:lang w:val="en-US"/>
              </w:rPr>
              <w:t xml:space="preserve"> J.B.</w:t>
            </w:r>
            <w:r w:rsidR="00E45F2B" w:rsidRPr="00FB08A5">
              <w:rPr>
                <w:rFonts w:ascii="Calibri" w:eastAsia="Calibri" w:hAnsi="Calibri" w:cs="Calibri"/>
                <w:lang w:val="en-US"/>
              </w:rPr>
              <w:t>,</w:t>
            </w:r>
            <w:r w:rsidRPr="00FB08A5">
              <w:rPr>
                <w:rFonts w:ascii="Calibri" w:eastAsia="Calibri" w:hAnsi="Calibri" w:cs="Calibri"/>
                <w:lang w:val="en-US"/>
              </w:rPr>
              <w:t xml:space="preserve"> </w:t>
            </w:r>
            <w:r w:rsidR="00E45F2B" w:rsidRPr="00FB08A5">
              <w:rPr>
                <w:rFonts w:ascii="Calibri" w:eastAsia="Calibri" w:hAnsi="Calibri" w:cs="Calibri"/>
                <w:lang w:val="en-US"/>
              </w:rPr>
              <w:t>The Day the World Stops Shopping: How ending consumerism gives us a better life and a greener world</w:t>
            </w:r>
            <w:proofErr w:type="gramStart"/>
            <w:r w:rsidR="00E45F2B" w:rsidRPr="00FB08A5">
              <w:rPr>
                <w:rFonts w:ascii="Calibri" w:eastAsia="Calibri" w:hAnsi="Calibri" w:cs="Calibri"/>
                <w:lang w:val="en-US"/>
              </w:rPr>
              <w:t>,  The</w:t>
            </w:r>
            <w:proofErr w:type="gramEnd"/>
            <w:r w:rsidR="00E45F2B" w:rsidRPr="00FB08A5">
              <w:rPr>
                <w:rFonts w:ascii="Calibri" w:eastAsia="Calibri" w:hAnsi="Calibri" w:cs="Calibri"/>
                <w:lang w:val="en-US"/>
              </w:rPr>
              <w:t xml:space="preserve"> Bodley Head Ltd, 2021</w:t>
            </w:r>
            <w:r w:rsidR="00C45150" w:rsidRPr="00FB08A5">
              <w:rPr>
                <w:rFonts w:ascii="Calibri" w:eastAsia="Calibri" w:hAnsi="Calibri" w:cs="Calibri"/>
                <w:lang w:val="en-US"/>
              </w:rPr>
              <w:t>.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Pr="00FB08A5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  <w:b/>
              </w:rPr>
              <w:t>16. Formy oceny – szczegóły</w:t>
            </w:r>
          </w:p>
        </w:tc>
      </w:tr>
      <w:tr w:rsidR="00FB08A5" w:rsidRPr="00FB08A5" w:rsidTr="00D92A0D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Ocena końcowa z ćwiczeń wystawiana jest na podstawie pisemnego kolokwium, natomiast elementem dającym możliwość podwyższenia oceny jest aktywność podczas zajęć. Ocena </w:t>
            </w:r>
          </w:p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z kolokwium będzie uzależniona od liczby zdobytych </w:t>
            </w:r>
            <w:proofErr w:type="gramStart"/>
            <w:r w:rsidRPr="00FB08A5">
              <w:rPr>
                <w:rFonts w:ascii="Calibri" w:eastAsia="Calibri" w:hAnsi="Calibri" w:cs="Calibri"/>
              </w:rPr>
              <w:t>punktów  z</w:t>
            </w:r>
            <w:proofErr w:type="gramEnd"/>
            <w:r w:rsidRPr="00FB08A5">
              <w:rPr>
                <w:rFonts w:ascii="Calibri" w:eastAsia="Calibri" w:hAnsi="Calibri" w:cs="Calibri"/>
              </w:rPr>
              <w:t xml:space="preserve"> przyjętej skali punktowej:</w:t>
            </w:r>
          </w:p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&lt; 50 % - niedostateczny</w:t>
            </w:r>
          </w:p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 w:rsidRPr="00FB08A5">
              <w:rPr>
                <w:rFonts w:ascii="Calibri" w:eastAsia="Calibri" w:hAnsi="Calibri" w:cs="Calibri"/>
              </w:rPr>
              <w:t>50% &lt;  dostateczny</w:t>
            </w:r>
            <w:proofErr w:type="gramEnd"/>
            <w:r w:rsidRPr="00FB08A5">
              <w:rPr>
                <w:rFonts w:ascii="Calibri" w:eastAsia="Calibri" w:hAnsi="Calibri" w:cs="Calibri"/>
              </w:rPr>
              <w:t xml:space="preserve"> &lt; 60% </w:t>
            </w:r>
          </w:p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60% ≤ dostateczny plus &lt; 70% </w:t>
            </w:r>
          </w:p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70% ≤ dobry &lt; 80% </w:t>
            </w:r>
          </w:p>
          <w:p w:rsidR="00CF19AF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80% ≤ dobry plus &lt; 90% </w:t>
            </w:r>
          </w:p>
          <w:p w:rsidR="00EA2692" w:rsidRPr="00FB08A5" w:rsidRDefault="00CF19AF" w:rsidP="00CF19A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90% ≤ bardzo dobry</w:t>
            </w:r>
          </w:p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Ocena z wykładu na podstawie samodzielnie wykonanej prezentacji dotyczącej analizy wybranego przez studenta trendu/magatrendu w konsumpcji i</w:t>
            </w:r>
            <w:r w:rsidRPr="00FB08A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B08A5">
              <w:rPr>
                <w:rFonts w:ascii="Calibri" w:eastAsia="Calibri" w:hAnsi="Calibri" w:cs="Calibri"/>
              </w:rPr>
              <w:t>przedstawienia własnego stanowisko w tym zakresie.</w:t>
            </w:r>
          </w:p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Oceniane będą:</w:t>
            </w:r>
          </w:p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- </w:t>
            </w:r>
            <w:proofErr w:type="gramStart"/>
            <w:r w:rsidRPr="00FB08A5">
              <w:rPr>
                <w:rFonts w:ascii="Calibri" w:eastAsia="Calibri" w:hAnsi="Calibri" w:cs="Calibri"/>
              </w:rPr>
              <w:t>dobór  literatury</w:t>
            </w:r>
            <w:proofErr w:type="gramEnd"/>
            <w:r w:rsidRPr="00FB08A5">
              <w:rPr>
                <w:rFonts w:ascii="Calibri" w:eastAsia="Calibri" w:hAnsi="Calibri" w:cs="Calibri"/>
              </w:rPr>
              <w:t xml:space="preserve"> i jej umiejętne wykorzystanie</w:t>
            </w:r>
          </w:p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>- samodzielna analiza problemu i danych</w:t>
            </w:r>
          </w:p>
          <w:p w:rsidR="00DB15AA" w:rsidRPr="00FB08A5" w:rsidRDefault="006E7DCA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FB08A5">
              <w:rPr>
                <w:rFonts w:ascii="Calibri" w:eastAsia="Calibri" w:hAnsi="Calibri" w:cs="Calibri"/>
              </w:rPr>
              <w:t xml:space="preserve">- </w:t>
            </w:r>
            <w:proofErr w:type="gramStart"/>
            <w:r w:rsidRPr="00FB08A5">
              <w:rPr>
                <w:rFonts w:ascii="Calibri" w:eastAsia="Calibri" w:hAnsi="Calibri" w:cs="Calibri"/>
              </w:rPr>
              <w:t>ekonomiczne  podejście</w:t>
            </w:r>
            <w:proofErr w:type="gramEnd"/>
            <w:r w:rsidRPr="00FB08A5">
              <w:rPr>
                <w:rFonts w:ascii="Calibri" w:eastAsia="Calibri" w:hAnsi="Calibri" w:cs="Calibri"/>
              </w:rPr>
              <w:t xml:space="preserve"> do analizowanego zagadnienia</w:t>
            </w:r>
          </w:p>
          <w:p w:rsidR="00DB15AA" w:rsidRPr="00FB08A5" w:rsidRDefault="006E7DCA">
            <w:pPr>
              <w:suppressAutoHyphens/>
              <w:spacing w:after="0" w:line="240" w:lineRule="auto"/>
            </w:pPr>
            <w:r w:rsidRPr="00FB08A5">
              <w:rPr>
                <w:rFonts w:ascii="Calibri" w:eastAsia="Calibri" w:hAnsi="Calibri" w:cs="Calibri"/>
              </w:rPr>
              <w:t xml:space="preserve">- </w:t>
            </w:r>
            <w:proofErr w:type="gramStart"/>
            <w:r w:rsidRPr="00FB08A5">
              <w:rPr>
                <w:rFonts w:ascii="Calibri" w:eastAsia="Calibri" w:hAnsi="Calibri" w:cs="Calibri"/>
              </w:rPr>
              <w:t>własne  wnioski</w:t>
            </w:r>
            <w:proofErr w:type="gramEnd"/>
            <w:r w:rsidRPr="00FB08A5">
              <w:rPr>
                <w:rFonts w:ascii="Calibri" w:eastAsia="Calibri" w:hAnsi="Calibri" w:cs="Calibri"/>
              </w:rPr>
              <w:t>, wynikające z analizy</w:t>
            </w:r>
          </w:p>
        </w:tc>
      </w:tr>
      <w:tr w:rsidR="00DB15AA" w:rsidTr="00FB08A5"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DB15AA" w:rsidRDefault="006E7D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17. Inne przydatne informacje o przedmiocie</w:t>
            </w:r>
          </w:p>
        </w:tc>
      </w:tr>
      <w:tr w:rsidR="004C5568" w:rsidTr="00FB08A5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5568" w:rsidRPr="00797BBE" w:rsidRDefault="004C5568" w:rsidP="004C556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0"/>
              <w:jc w:val="both"/>
              <w:rPr>
                <w:rFonts w:cstheme="minorHAns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FB08A5" w:rsidRPr="00FB08A5" w:rsidTr="00FB08A5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5568" w:rsidRPr="00FB08A5" w:rsidRDefault="004C5568" w:rsidP="00393A2B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0"/>
              <w:rPr>
                <w:rFonts w:cstheme="minorHAnsi"/>
              </w:rPr>
            </w:pPr>
            <w:r w:rsidRPr="00FB08A5">
              <w:rPr>
                <w:rFonts w:eastAsia="Calibri"/>
              </w:rPr>
              <w:t xml:space="preserve">Zajęcia odbywać się będą w </w:t>
            </w:r>
            <w:r w:rsidRPr="00FB08A5">
              <w:t>AB</w:t>
            </w:r>
            <w:r w:rsidR="00393A2B">
              <w:t>.</w:t>
            </w:r>
            <w:bookmarkStart w:id="1" w:name="_GoBack"/>
            <w:bookmarkEnd w:id="1"/>
          </w:p>
        </w:tc>
      </w:tr>
      <w:tr w:rsidR="004C5568" w:rsidTr="00FB08A5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5568" w:rsidRPr="00797BBE" w:rsidRDefault="004C5568" w:rsidP="004C556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0"/>
              <w:rPr>
                <w:rFonts w:cstheme="minorHAnsi"/>
              </w:rPr>
            </w:pPr>
            <w:r w:rsidRPr="007D7301">
              <w:rPr>
                <w:rFonts w:eastAsia="Calibri"/>
              </w:rPr>
              <w:t>Zajęcia odbywać się będą zgodnie z aktualnym planem zajęć</w:t>
            </w:r>
          </w:p>
        </w:tc>
      </w:tr>
      <w:tr w:rsidR="004C5568" w:rsidTr="00FB08A5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5568" w:rsidRPr="00797BBE" w:rsidRDefault="004C5568" w:rsidP="004C556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0"/>
              <w:rPr>
                <w:rFonts w:cstheme="minorHAns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:rsidR="00DB15AA" w:rsidRDefault="00DB15AA">
      <w:pPr>
        <w:tabs>
          <w:tab w:val="left" w:pos="6769"/>
        </w:tabs>
        <w:suppressAutoHyphens/>
        <w:spacing w:after="0" w:line="240" w:lineRule="auto"/>
        <w:jc w:val="both"/>
        <w:rPr>
          <w:rFonts w:ascii="Calibri" w:eastAsia="Calibri" w:hAnsi="Calibri" w:cs="Calibri"/>
          <w:sz w:val="2"/>
        </w:rPr>
      </w:pPr>
    </w:p>
    <w:p w:rsidR="00DB15AA" w:rsidRDefault="00DB15AA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sectPr w:rsidR="00DB1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D6561"/>
    <w:multiLevelType w:val="multilevel"/>
    <w:tmpl w:val="2E443A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F4D3D"/>
    <w:multiLevelType w:val="multilevel"/>
    <w:tmpl w:val="E83860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055C0"/>
    <w:multiLevelType w:val="multilevel"/>
    <w:tmpl w:val="C38432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91226"/>
    <w:multiLevelType w:val="multilevel"/>
    <w:tmpl w:val="E8F225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7E2AA2"/>
    <w:multiLevelType w:val="multilevel"/>
    <w:tmpl w:val="7E900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261A53"/>
    <w:multiLevelType w:val="multilevel"/>
    <w:tmpl w:val="3C5E7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7545C2"/>
    <w:multiLevelType w:val="multilevel"/>
    <w:tmpl w:val="B0AC52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820C3A"/>
    <w:multiLevelType w:val="multilevel"/>
    <w:tmpl w:val="89BA3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74339"/>
    <w:multiLevelType w:val="multilevel"/>
    <w:tmpl w:val="67745B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652CAE"/>
    <w:multiLevelType w:val="multilevel"/>
    <w:tmpl w:val="84B6B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F35594"/>
    <w:multiLevelType w:val="multilevel"/>
    <w:tmpl w:val="D1DA16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3E0F31"/>
    <w:multiLevelType w:val="multilevel"/>
    <w:tmpl w:val="91CA9E4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A32F24"/>
    <w:multiLevelType w:val="multilevel"/>
    <w:tmpl w:val="8BEC5E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C41210"/>
    <w:multiLevelType w:val="hybridMultilevel"/>
    <w:tmpl w:val="6406B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24571"/>
    <w:multiLevelType w:val="multilevel"/>
    <w:tmpl w:val="84484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113E19"/>
    <w:multiLevelType w:val="multilevel"/>
    <w:tmpl w:val="2C2E55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9E2B44"/>
    <w:multiLevelType w:val="multilevel"/>
    <w:tmpl w:val="886AD42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460734A6"/>
    <w:multiLevelType w:val="multilevel"/>
    <w:tmpl w:val="AE6E2A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3947AF"/>
    <w:multiLevelType w:val="multilevel"/>
    <w:tmpl w:val="AE6E2A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100447"/>
    <w:multiLevelType w:val="multilevel"/>
    <w:tmpl w:val="A56A4D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3C51D2"/>
    <w:multiLevelType w:val="multilevel"/>
    <w:tmpl w:val="7DACD5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6A3EA5"/>
    <w:multiLevelType w:val="multilevel"/>
    <w:tmpl w:val="09487E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421E2A"/>
    <w:multiLevelType w:val="multilevel"/>
    <w:tmpl w:val="AE6E2A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4E2803"/>
    <w:multiLevelType w:val="multilevel"/>
    <w:tmpl w:val="840EA4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DA140C"/>
    <w:multiLevelType w:val="multilevel"/>
    <w:tmpl w:val="7DCEA7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E1554"/>
    <w:multiLevelType w:val="multilevel"/>
    <w:tmpl w:val="EDF458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9465E8"/>
    <w:multiLevelType w:val="multilevel"/>
    <w:tmpl w:val="8FCC13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B649BB"/>
    <w:multiLevelType w:val="multilevel"/>
    <w:tmpl w:val="231E8D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4929D5"/>
    <w:multiLevelType w:val="multilevel"/>
    <w:tmpl w:val="231E8D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905C93"/>
    <w:multiLevelType w:val="multilevel"/>
    <w:tmpl w:val="9B742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A61F21"/>
    <w:multiLevelType w:val="multilevel"/>
    <w:tmpl w:val="91CA9E4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FB0D43"/>
    <w:multiLevelType w:val="multilevel"/>
    <w:tmpl w:val="EB4C70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8D43AC"/>
    <w:multiLevelType w:val="multilevel"/>
    <w:tmpl w:val="9C5E45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9A0A6A"/>
    <w:multiLevelType w:val="multilevel"/>
    <w:tmpl w:val="6A40AD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9"/>
  </w:num>
  <w:num w:numId="5">
    <w:abstractNumId w:val="26"/>
  </w:num>
  <w:num w:numId="6">
    <w:abstractNumId w:val="27"/>
  </w:num>
  <w:num w:numId="7">
    <w:abstractNumId w:val="32"/>
  </w:num>
  <w:num w:numId="8">
    <w:abstractNumId w:val="20"/>
  </w:num>
  <w:num w:numId="9">
    <w:abstractNumId w:val="18"/>
  </w:num>
  <w:num w:numId="10">
    <w:abstractNumId w:val="4"/>
  </w:num>
  <w:num w:numId="11">
    <w:abstractNumId w:val="34"/>
  </w:num>
  <w:num w:numId="12">
    <w:abstractNumId w:val="11"/>
  </w:num>
  <w:num w:numId="13">
    <w:abstractNumId w:val="23"/>
  </w:num>
  <w:num w:numId="14">
    <w:abstractNumId w:val="13"/>
  </w:num>
  <w:num w:numId="15">
    <w:abstractNumId w:val="21"/>
  </w:num>
  <w:num w:numId="16">
    <w:abstractNumId w:val="8"/>
  </w:num>
  <w:num w:numId="17">
    <w:abstractNumId w:val="15"/>
  </w:num>
  <w:num w:numId="18">
    <w:abstractNumId w:val="24"/>
  </w:num>
  <w:num w:numId="19">
    <w:abstractNumId w:val="5"/>
  </w:num>
  <w:num w:numId="20">
    <w:abstractNumId w:val="25"/>
  </w:num>
  <w:num w:numId="21">
    <w:abstractNumId w:val="33"/>
  </w:num>
  <w:num w:numId="22">
    <w:abstractNumId w:val="10"/>
  </w:num>
  <w:num w:numId="23">
    <w:abstractNumId w:val="1"/>
  </w:num>
  <w:num w:numId="24">
    <w:abstractNumId w:val="31"/>
  </w:num>
  <w:num w:numId="25">
    <w:abstractNumId w:val="30"/>
  </w:num>
  <w:num w:numId="26">
    <w:abstractNumId w:val="0"/>
  </w:num>
  <w:num w:numId="27">
    <w:abstractNumId w:val="7"/>
  </w:num>
  <w:num w:numId="28">
    <w:abstractNumId w:val="3"/>
  </w:num>
  <w:num w:numId="29">
    <w:abstractNumId w:val="19"/>
  </w:num>
  <w:num w:numId="30">
    <w:abstractNumId w:val="29"/>
  </w:num>
  <w:num w:numId="31">
    <w:abstractNumId w:val="14"/>
  </w:num>
  <w:num w:numId="32">
    <w:abstractNumId w:val="12"/>
  </w:num>
  <w:num w:numId="33">
    <w:abstractNumId w:val="28"/>
  </w:num>
  <w:num w:numId="34">
    <w:abstractNumId w:val="17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AA"/>
    <w:rsid w:val="000B5DAB"/>
    <w:rsid w:val="00167F31"/>
    <w:rsid w:val="003107B4"/>
    <w:rsid w:val="00335463"/>
    <w:rsid w:val="00393A2B"/>
    <w:rsid w:val="004C5568"/>
    <w:rsid w:val="00610542"/>
    <w:rsid w:val="006E7DCA"/>
    <w:rsid w:val="00756CFE"/>
    <w:rsid w:val="007A346B"/>
    <w:rsid w:val="007F754E"/>
    <w:rsid w:val="00834215"/>
    <w:rsid w:val="009668AF"/>
    <w:rsid w:val="00BC4F6B"/>
    <w:rsid w:val="00C45150"/>
    <w:rsid w:val="00C459B2"/>
    <w:rsid w:val="00CF19AF"/>
    <w:rsid w:val="00D832E5"/>
    <w:rsid w:val="00D92A0D"/>
    <w:rsid w:val="00DA2957"/>
    <w:rsid w:val="00DB15AA"/>
    <w:rsid w:val="00DF1E69"/>
    <w:rsid w:val="00E45F2B"/>
    <w:rsid w:val="00E84DD8"/>
    <w:rsid w:val="00EA2692"/>
    <w:rsid w:val="00FB08A5"/>
    <w:rsid w:val="00FE1FF5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4D05B-CE1C-4AEA-9FD8-0709257F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A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42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343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1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351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3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354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9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6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3955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6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504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3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7110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9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34094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39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44453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iedlecka@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w.kuflewska@dyd.akademiabialsk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413DB-834C-4686-9F55-BFC7D718E7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BED7EB-2C5A-4FE5-9701-1A1272544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D2E90-532E-485E-9571-878BC52E1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1003</Words>
  <Characters>6022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Żurakowska-Sawa</cp:lastModifiedBy>
  <cp:revision>10</cp:revision>
  <cp:lastPrinted>2024-08-30T10:57:00Z</cp:lastPrinted>
  <dcterms:created xsi:type="dcterms:W3CDTF">2022-05-16T23:36:00Z</dcterms:created>
  <dcterms:modified xsi:type="dcterms:W3CDTF">2024-08-30T11:05:00Z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